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5907" w:rsidRPr="00165840" w:rsidRDefault="002E5907" w:rsidP="002E5907">
      <w:pPr>
        <w:tabs>
          <w:tab w:val="center" w:pos="4536"/>
          <w:tab w:val="right" w:pos="9072"/>
        </w:tabs>
        <w:rPr>
          <w:rFonts w:eastAsia="SimSun"/>
          <w:b/>
          <w:sz w:val="22"/>
          <w:lang w:eastAsia="zh-CN"/>
        </w:rPr>
      </w:pPr>
      <w:r w:rsidRPr="00165840">
        <w:rPr>
          <w:rFonts w:eastAsia="SimSun"/>
          <w:b/>
          <w:sz w:val="22"/>
          <w:lang w:eastAsia="zh-CN"/>
        </w:rPr>
        <w:t>3GPP TSG RAN WG1 #</w:t>
      </w:r>
      <w:r w:rsidR="00923250" w:rsidRPr="00165840">
        <w:rPr>
          <w:rFonts w:eastAsia="SimSun"/>
          <w:b/>
          <w:sz w:val="22"/>
          <w:lang w:eastAsia="zh-CN"/>
        </w:rPr>
        <w:t>10</w:t>
      </w:r>
      <w:r w:rsidR="00923250">
        <w:rPr>
          <w:rFonts w:eastAsia="SimSun"/>
          <w:b/>
          <w:sz w:val="22"/>
          <w:lang w:eastAsia="zh-CN"/>
        </w:rPr>
        <w:t>4</w:t>
      </w:r>
      <w:r w:rsidR="006E023B">
        <w:rPr>
          <w:rFonts w:eastAsia="SimSun"/>
          <w:b/>
          <w:sz w:val="22"/>
          <w:lang w:eastAsia="zh-CN"/>
        </w:rPr>
        <w:t>-e</w:t>
      </w:r>
      <w:r w:rsidRPr="00165840">
        <w:rPr>
          <w:rFonts w:eastAsia="SimSun"/>
          <w:b/>
          <w:sz w:val="22"/>
          <w:lang w:eastAsia="zh-CN"/>
        </w:rPr>
        <w:tab/>
      </w:r>
      <w:r w:rsidRPr="00165840">
        <w:rPr>
          <w:rFonts w:eastAsia="SimSun"/>
          <w:b/>
          <w:sz w:val="22"/>
          <w:lang w:eastAsia="zh-CN"/>
        </w:rPr>
        <w:tab/>
      </w:r>
      <w:r w:rsidR="000F56C1" w:rsidRPr="000F56C1">
        <w:rPr>
          <w:rFonts w:eastAsia="SimSun"/>
          <w:b/>
          <w:sz w:val="22"/>
          <w:lang w:eastAsia="zh-CN"/>
        </w:rPr>
        <w:t>R1-</w:t>
      </w:r>
      <w:r w:rsidR="00B65FA4">
        <w:rPr>
          <w:rFonts w:eastAsia="SimSun"/>
          <w:b/>
          <w:sz w:val="22"/>
          <w:lang w:eastAsia="zh-CN"/>
        </w:rPr>
        <w:t>2100185</w:t>
      </w:r>
    </w:p>
    <w:p w:rsidR="00D53E2E" w:rsidRPr="00442799" w:rsidRDefault="00D53E2E" w:rsidP="00D53E2E">
      <w:pPr>
        <w:tabs>
          <w:tab w:val="center" w:pos="4536"/>
          <w:tab w:val="right" w:pos="9072"/>
        </w:tabs>
        <w:rPr>
          <w:rFonts w:eastAsia="MS Mincho"/>
          <w:b/>
          <w:bCs/>
          <w:sz w:val="22"/>
          <w:szCs w:val="22"/>
          <w:lang w:val="en-GB" w:eastAsia="ja-JP"/>
        </w:rPr>
      </w:pPr>
      <w:r w:rsidRPr="00442799">
        <w:rPr>
          <w:rFonts w:eastAsia="MS Mincho"/>
          <w:b/>
          <w:bCs/>
          <w:sz w:val="22"/>
          <w:szCs w:val="22"/>
          <w:lang w:val="en-GB" w:eastAsia="ja-JP"/>
        </w:rPr>
        <w:t xml:space="preserve">e-Meeting, </w:t>
      </w:r>
      <w:r w:rsidR="00923250">
        <w:rPr>
          <w:rFonts w:eastAsia="MS Mincho"/>
          <w:b/>
          <w:bCs/>
          <w:sz w:val="22"/>
          <w:szCs w:val="22"/>
          <w:lang w:val="en-GB" w:eastAsia="ja-JP"/>
        </w:rPr>
        <w:t>Jan.</w:t>
      </w:r>
      <w:r w:rsidR="00923250" w:rsidRPr="00442799">
        <w:rPr>
          <w:rFonts w:eastAsia="MS Mincho"/>
          <w:b/>
          <w:bCs/>
          <w:sz w:val="22"/>
          <w:szCs w:val="22"/>
          <w:lang w:val="en-GB" w:eastAsia="ja-JP"/>
        </w:rPr>
        <w:t xml:space="preserve"> 2</w:t>
      </w:r>
      <w:r w:rsidR="00923250">
        <w:rPr>
          <w:rFonts w:eastAsia="MS Mincho"/>
          <w:b/>
          <w:bCs/>
          <w:sz w:val="22"/>
          <w:szCs w:val="22"/>
          <w:lang w:val="en-GB" w:eastAsia="ja-JP"/>
        </w:rPr>
        <w:t>5</w:t>
      </w:r>
      <w:r w:rsidR="00923250" w:rsidRPr="00442799">
        <w:rPr>
          <w:rFonts w:eastAsia="MS Mincho"/>
          <w:b/>
          <w:bCs/>
          <w:sz w:val="22"/>
          <w:szCs w:val="22"/>
          <w:vertAlign w:val="superscript"/>
          <w:lang w:val="en-GB" w:eastAsia="ja-JP"/>
        </w:rPr>
        <w:t>th</w:t>
      </w:r>
      <w:r w:rsidR="00923250" w:rsidRPr="00442799">
        <w:rPr>
          <w:rFonts w:eastAsia="MS Mincho"/>
          <w:b/>
          <w:bCs/>
          <w:sz w:val="22"/>
          <w:szCs w:val="22"/>
          <w:lang w:val="en-GB" w:eastAsia="ja-JP"/>
        </w:rPr>
        <w:t xml:space="preserve"> </w:t>
      </w:r>
      <w:r w:rsidRPr="00442799">
        <w:rPr>
          <w:rFonts w:eastAsia="MS Mincho"/>
          <w:b/>
          <w:bCs/>
          <w:sz w:val="22"/>
          <w:szCs w:val="22"/>
          <w:lang w:val="en-GB" w:eastAsia="ja-JP"/>
        </w:rPr>
        <w:t xml:space="preserve">– </w:t>
      </w:r>
      <w:r w:rsidR="00923250">
        <w:rPr>
          <w:rFonts w:eastAsia="MS Mincho"/>
          <w:b/>
          <w:bCs/>
          <w:sz w:val="22"/>
          <w:szCs w:val="22"/>
          <w:lang w:val="en-GB" w:eastAsia="ja-JP"/>
        </w:rPr>
        <w:t>Feb.</w:t>
      </w:r>
      <w:r w:rsidR="00923250" w:rsidRPr="00442799">
        <w:rPr>
          <w:rFonts w:eastAsia="MS Mincho"/>
          <w:b/>
          <w:bCs/>
          <w:sz w:val="22"/>
          <w:szCs w:val="22"/>
          <w:lang w:val="en-GB" w:eastAsia="ja-JP"/>
        </w:rPr>
        <w:t xml:space="preserve"> </w:t>
      </w:r>
      <w:r w:rsidR="00923250">
        <w:rPr>
          <w:rFonts w:eastAsia="MS Mincho"/>
          <w:b/>
          <w:bCs/>
          <w:sz w:val="22"/>
          <w:szCs w:val="22"/>
          <w:lang w:val="en-GB" w:eastAsia="ja-JP"/>
        </w:rPr>
        <w:t>5</w:t>
      </w:r>
      <w:r w:rsidR="00923250" w:rsidRPr="00442799">
        <w:rPr>
          <w:rFonts w:eastAsia="MS Mincho"/>
          <w:b/>
          <w:bCs/>
          <w:sz w:val="22"/>
          <w:szCs w:val="22"/>
          <w:vertAlign w:val="superscript"/>
          <w:lang w:val="en-GB" w:eastAsia="ja-JP"/>
        </w:rPr>
        <w:t>th</w:t>
      </w:r>
      <w:r w:rsidRPr="00442799">
        <w:rPr>
          <w:rFonts w:eastAsia="MS Mincho"/>
          <w:b/>
          <w:bCs/>
          <w:sz w:val="22"/>
          <w:szCs w:val="22"/>
          <w:lang w:val="en-GB" w:eastAsia="ja-JP"/>
        </w:rPr>
        <w:t xml:space="preserve">, </w:t>
      </w:r>
      <w:r w:rsidR="00923250" w:rsidRPr="00442799">
        <w:rPr>
          <w:rFonts w:eastAsia="MS Mincho"/>
          <w:b/>
          <w:bCs/>
          <w:sz w:val="22"/>
          <w:szCs w:val="22"/>
          <w:lang w:val="en-GB" w:eastAsia="ja-JP"/>
        </w:rPr>
        <w:t>202</w:t>
      </w:r>
      <w:r w:rsidR="00923250">
        <w:rPr>
          <w:rFonts w:eastAsia="MS Mincho"/>
          <w:b/>
          <w:bCs/>
          <w:sz w:val="22"/>
          <w:szCs w:val="22"/>
          <w:lang w:val="en-GB" w:eastAsia="ja-JP"/>
        </w:rPr>
        <w:t>1</w:t>
      </w:r>
    </w:p>
    <w:p w:rsidR="0017365D" w:rsidRPr="00D53E2E" w:rsidRDefault="0017365D" w:rsidP="0017365D">
      <w:pPr>
        <w:pStyle w:val="Header"/>
        <w:rPr>
          <w:rFonts w:eastAsiaTheme="minorEastAsia" w:cs="Arial"/>
          <w:sz w:val="22"/>
          <w:szCs w:val="22"/>
          <w:lang w:val="en-GB" w:eastAsia="zh-CN"/>
        </w:rPr>
      </w:pPr>
    </w:p>
    <w:p w:rsidR="0017365D" w:rsidRPr="00AE528C" w:rsidRDefault="0017365D" w:rsidP="0017365D">
      <w:pPr>
        <w:pStyle w:val="Header"/>
        <w:tabs>
          <w:tab w:val="clear" w:pos="4536"/>
          <w:tab w:val="left" w:pos="1800"/>
        </w:tabs>
        <w:ind w:left="1800" w:hanging="1800"/>
        <w:rPr>
          <w:rFonts w:eastAsia="SimSun" w:cs="Arial"/>
          <w:sz w:val="22"/>
          <w:szCs w:val="22"/>
          <w:lang w:eastAsia="zh-CN"/>
        </w:rPr>
      </w:pPr>
      <w:r w:rsidRPr="00AE528C">
        <w:rPr>
          <w:rFonts w:cs="Arial"/>
          <w:sz w:val="22"/>
          <w:szCs w:val="22"/>
        </w:rPr>
        <w:t>Source:</w:t>
      </w:r>
      <w:r w:rsidRPr="00AE528C">
        <w:rPr>
          <w:rFonts w:cs="Arial"/>
          <w:sz w:val="22"/>
          <w:szCs w:val="22"/>
        </w:rPr>
        <w:tab/>
      </w:r>
      <w:r>
        <w:rPr>
          <w:rFonts w:eastAsia="SimSun" w:cs="Arial"/>
          <w:sz w:val="22"/>
          <w:szCs w:val="22"/>
          <w:lang w:eastAsia="zh-CN"/>
        </w:rPr>
        <w:t>OPPO</w:t>
      </w:r>
    </w:p>
    <w:p w:rsidR="0017365D" w:rsidRPr="00184E24" w:rsidRDefault="0017365D" w:rsidP="0017365D">
      <w:pPr>
        <w:pStyle w:val="Header"/>
        <w:tabs>
          <w:tab w:val="clear" w:pos="4536"/>
        </w:tabs>
        <w:ind w:left="1800" w:hangingChars="815" w:hanging="1800"/>
        <w:rPr>
          <w:rFonts w:eastAsia="SimSun" w:cs="Arial"/>
          <w:b w:val="0"/>
          <w:sz w:val="22"/>
          <w:szCs w:val="22"/>
          <w:lang w:eastAsia="zh-CN"/>
        </w:rPr>
      </w:pPr>
      <w:r w:rsidRPr="00AE528C">
        <w:rPr>
          <w:rFonts w:cs="Arial"/>
          <w:sz w:val="22"/>
          <w:szCs w:val="22"/>
        </w:rPr>
        <w:t>Title:</w:t>
      </w:r>
      <w:r w:rsidRPr="00AE528C">
        <w:rPr>
          <w:rFonts w:cs="Arial"/>
          <w:sz w:val="22"/>
          <w:szCs w:val="22"/>
        </w:rPr>
        <w:tab/>
      </w:r>
      <w:r w:rsidR="00C262A5" w:rsidRPr="00C262A5">
        <w:rPr>
          <w:rFonts w:cs="Arial"/>
          <w:sz w:val="22"/>
          <w:szCs w:val="22"/>
        </w:rPr>
        <w:t xml:space="preserve">Enhancement for </w:t>
      </w:r>
      <w:r w:rsidR="006230DE">
        <w:rPr>
          <w:rFonts w:eastAsia="SimSun" w:cs="Arial"/>
          <w:sz w:val="22"/>
          <w:szCs w:val="22"/>
          <w:lang w:eastAsia="zh-CN"/>
        </w:rPr>
        <w:t>P</w:t>
      </w:r>
      <w:r w:rsidR="006230DE" w:rsidRPr="006230DE">
        <w:rPr>
          <w:rFonts w:eastAsia="SimSun" w:cs="Arial"/>
          <w:sz w:val="22"/>
          <w:szCs w:val="22"/>
          <w:lang w:eastAsia="zh-CN"/>
        </w:rPr>
        <w:t xml:space="preserve">ropagation </w:t>
      </w:r>
      <w:r w:rsidR="006230DE">
        <w:rPr>
          <w:rFonts w:eastAsia="SimSun" w:cs="Arial"/>
          <w:sz w:val="22"/>
          <w:szCs w:val="22"/>
          <w:lang w:eastAsia="zh-CN"/>
        </w:rPr>
        <w:t>D</w:t>
      </w:r>
      <w:r w:rsidR="006230DE" w:rsidRPr="006230DE">
        <w:rPr>
          <w:rFonts w:eastAsia="SimSun" w:cs="Arial"/>
          <w:sz w:val="22"/>
          <w:szCs w:val="22"/>
          <w:lang w:eastAsia="zh-CN"/>
        </w:rPr>
        <w:t xml:space="preserve">elay </w:t>
      </w:r>
      <w:r w:rsidR="006230DE">
        <w:rPr>
          <w:rFonts w:eastAsia="SimSun" w:cs="Arial"/>
          <w:sz w:val="22"/>
          <w:szCs w:val="22"/>
          <w:lang w:eastAsia="zh-CN"/>
        </w:rPr>
        <w:t>C</w:t>
      </w:r>
      <w:r w:rsidR="006230DE" w:rsidRPr="006230DE">
        <w:rPr>
          <w:rFonts w:eastAsia="SimSun" w:cs="Arial"/>
          <w:sz w:val="22"/>
          <w:szCs w:val="22"/>
          <w:lang w:eastAsia="zh-CN"/>
        </w:rPr>
        <w:t>ompensation</w:t>
      </w:r>
    </w:p>
    <w:p w:rsidR="0017365D" w:rsidRPr="00F0247A" w:rsidRDefault="0017365D" w:rsidP="00F0247A">
      <w:pPr>
        <w:pStyle w:val="Header"/>
        <w:tabs>
          <w:tab w:val="clear" w:pos="4536"/>
        </w:tabs>
        <w:ind w:left="1800" w:hangingChars="815" w:hanging="1800"/>
        <w:rPr>
          <w:rFonts w:eastAsia="SimSun" w:cs="Arial"/>
          <w:sz w:val="22"/>
          <w:szCs w:val="22"/>
          <w:lang w:eastAsia="zh-CN"/>
        </w:rPr>
      </w:pPr>
      <w:r w:rsidRPr="00F0247A">
        <w:rPr>
          <w:rFonts w:eastAsia="SimSun" w:cs="Arial"/>
          <w:sz w:val="22"/>
          <w:szCs w:val="22"/>
          <w:lang w:eastAsia="zh-CN"/>
        </w:rPr>
        <w:t>Agenda Item:</w:t>
      </w:r>
      <w:r w:rsidRPr="00F0247A">
        <w:rPr>
          <w:rFonts w:eastAsia="SimSun" w:cs="Arial"/>
          <w:sz w:val="22"/>
          <w:szCs w:val="22"/>
          <w:lang w:eastAsia="zh-CN"/>
        </w:rPr>
        <w:tab/>
      </w:r>
      <w:r w:rsidR="006230DE">
        <w:rPr>
          <w:rFonts w:eastAsia="SimSun" w:cs="Arial"/>
          <w:sz w:val="22"/>
          <w:szCs w:val="22"/>
          <w:lang w:eastAsia="zh-CN"/>
        </w:rPr>
        <w:t>8.3.4</w:t>
      </w:r>
    </w:p>
    <w:p w:rsidR="0017365D" w:rsidRPr="00AE528C" w:rsidRDefault="0017365D" w:rsidP="0017365D">
      <w:pPr>
        <w:pStyle w:val="Header"/>
        <w:tabs>
          <w:tab w:val="left" w:pos="1800"/>
        </w:tabs>
        <w:rPr>
          <w:rFonts w:eastAsia="SimSun" w:cs="Arial"/>
          <w:lang w:eastAsia="zh-CN"/>
        </w:rPr>
      </w:pPr>
      <w:r w:rsidRPr="00AE528C">
        <w:rPr>
          <w:rFonts w:cs="Arial"/>
          <w:sz w:val="22"/>
          <w:szCs w:val="22"/>
        </w:rPr>
        <w:t>Document for:</w:t>
      </w:r>
      <w:r w:rsidRPr="00AE528C">
        <w:rPr>
          <w:rFonts w:cs="Arial"/>
          <w:sz w:val="22"/>
          <w:szCs w:val="22"/>
        </w:rPr>
        <w:tab/>
        <w:t>Discussio</w:t>
      </w:r>
      <w:r w:rsidRPr="00AE528C">
        <w:rPr>
          <w:rFonts w:eastAsia="SimSun" w:cs="Arial"/>
          <w:sz w:val="22"/>
          <w:szCs w:val="22"/>
          <w:lang w:eastAsia="zh-CN"/>
        </w:rPr>
        <w:t>n and Decision</w:t>
      </w:r>
    </w:p>
    <w:p w:rsidR="00B87FBC" w:rsidRPr="006E023B" w:rsidRDefault="00B87FBC" w:rsidP="00B87FBC">
      <w:pPr>
        <w:pBdr>
          <w:bottom w:val="single" w:sz="4" w:space="1" w:color="auto"/>
        </w:pBdr>
        <w:tabs>
          <w:tab w:val="left" w:pos="2552"/>
        </w:tabs>
        <w:rPr>
          <w:rFonts w:eastAsia="SimSun"/>
          <w:lang w:eastAsia="zh-CN"/>
        </w:rPr>
      </w:pPr>
    </w:p>
    <w:p w:rsidR="00B87FBC" w:rsidRDefault="00BE38BD" w:rsidP="00AB7459">
      <w:pPr>
        <w:pStyle w:val="Heading1"/>
      </w:pPr>
      <w:r w:rsidRPr="00C03F21">
        <w:t>Introduction</w:t>
      </w:r>
    </w:p>
    <w:p w:rsidR="00C64322" w:rsidRPr="00B14465" w:rsidRDefault="00877033" w:rsidP="00B14465">
      <w:pPr>
        <w:spacing w:after="120"/>
        <w:jc w:val="both"/>
        <w:rPr>
          <w:rFonts w:eastAsia="SimSun"/>
          <w:szCs w:val="20"/>
          <w:lang w:eastAsia="zh-CN"/>
        </w:rPr>
      </w:pPr>
      <w:r w:rsidRPr="009B0604">
        <w:rPr>
          <w:rFonts w:eastAsia="SimSun" w:hint="eastAsia"/>
          <w:szCs w:val="20"/>
          <w:lang w:eastAsia="zh-CN"/>
        </w:rPr>
        <w:t>RAN</w:t>
      </w:r>
      <w:r>
        <w:rPr>
          <w:rFonts w:eastAsia="SimSun"/>
          <w:szCs w:val="20"/>
          <w:lang w:eastAsia="zh-CN"/>
        </w:rPr>
        <w:t xml:space="preserve"> #</w:t>
      </w:r>
      <w:r w:rsidR="009826E0">
        <w:rPr>
          <w:rFonts w:eastAsia="SimSun"/>
          <w:szCs w:val="20"/>
          <w:lang w:eastAsia="zh-CN"/>
        </w:rPr>
        <w:t>102</w:t>
      </w:r>
      <w:r>
        <w:rPr>
          <w:rFonts w:eastAsia="SimSun"/>
          <w:szCs w:val="20"/>
          <w:lang w:eastAsia="zh-CN"/>
        </w:rPr>
        <w:t>e</w:t>
      </w:r>
      <w:r w:rsidR="00B14465">
        <w:rPr>
          <w:rFonts w:eastAsia="SimSun"/>
          <w:szCs w:val="20"/>
          <w:lang w:eastAsia="zh-CN"/>
        </w:rPr>
        <w:t xml:space="preserve"> agreed</w:t>
      </w:r>
      <w:r w:rsidRPr="009B0604">
        <w:rPr>
          <w:rFonts w:eastAsia="SimSun"/>
          <w:szCs w:val="20"/>
          <w:lang w:eastAsia="zh-CN"/>
        </w:rPr>
        <w:t xml:space="preserve"> </w:t>
      </w:r>
      <w:r w:rsidR="009826E0">
        <w:rPr>
          <w:rFonts w:eastAsia="SimSun"/>
          <w:szCs w:val="20"/>
          <w:lang w:eastAsia="zh-CN"/>
        </w:rPr>
        <w:t>the following candidate option</w:t>
      </w:r>
      <w:r w:rsidR="00B14465">
        <w:rPr>
          <w:rFonts w:eastAsia="SimSun"/>
          <w:szCs w:val="20"/>
          <w:lang w:eastAsia="zh-CN"/>
        </w:rPr>
        <w:t>s</w:t>
      </w:r>
      <w:r w:rsidR="009826E0">
        <w:rPr>
          <w:rFonts w:eastAsia="SimSun"/>
          <w:szCs w:val="20"/>
          <w:lang w:eastAsia="zh-CN"/>
        </w:rPr>
        <w:t xml:space="preserve"> for </w:t>
      </w:r>
      <w:r w:rsidR="00B14465">
        <w:rPr>
          <w:rFonts w:eastAsia="SimSun"/>
          <w:szCs w:val="20"/>
          <w:lang w:eastAsia="zh-CN"/>
        </w:rPr>
        <w:t>NR PDC enhancement</w:t>
      </w:r>
      <w:r w:rsidR="00B14465">
        <w:rPr>
          <w:rFonts w:eastAsia="MS Mincho"/>
          <w:bCs/>
        </w:rPr>
        <w:t>.</w:t>
      </w:r>
    </w:p>
    <w:p w:rsidR="009826E0" w:rsidRPr="00D16AD6" w:rsidRDefault="009826E0" w:rsidP="009826E0">
      <w:pPr>
        <w:rPr>
          <w:highlight w:val="green"/>
        </w:rPr>
      </w:pPr>
      <w:r w:rsidRPr="00D16AD6">
        <w:rPr>
          <w:highlight w:val="green"/>
        </w:rPr>
        <w:t>Agreements:</w:t>
      </w:r>
    </w:p>
    <w:p w:rsidR="009826E0" w:rsidRPr="00D16AD6" w:rsidRDefault="009826E0" w:rsidP="009826E0">
      <w:r w:rsidRPr="00D16AD6">
        <w:t xml:space="preserve">The following options for propagation delay compensation are further studied in RAN1  </w:t>
      </w:r>
    </w:p>
    <w:p w:rsidR="009826E0" w:rsidRPr="00D16AD6" w:rsidRDefault="009826E0" w:rsidP="009826E0">
      <w:pPr>
        <w:numPr>
          <w:ilvl w:val="0"/>
          <w:numId w:val="39"/>
        </w:numPr>
        <w:autoSpaceDE w:val="0"/>
        <w:autoSpaceDN w:val="0"/>
        <w:snapToGrid w:val="0"/>
        <w:spacing w:after="120"/>
        <w:contextualSpacing/>
        <w:jc w:val="both"/>
      </w:pPr>
      <w:r w:rsidRPr="00D16AD6">
        <w:rPr>
          <w:b/>
          <w:bCs/>
        </w:rPr>
        <w:t>Option 1</w:t>
      </w:r>
      <w:r w:rsidRPr="00D16AD6">
        <w:t>: TA-based propagation delay</w:t>
      </w:r>
    </w:p>
    <w:p w:rsidR="009826E0" w:rsidRPr="00D16AD6" w:rsidRDefault="009826E0" w:rsidP="009D7811">
      <w:pPr>
        <w:numPr>
          <w:ilvl w:val="1"/>
          <w:numId w:val="39"/>
        </w:numPr>
        <w:autoSpaceDE w:val="0"/>
        <w:autoSpaceDN w:val="0"/>
        <w:snapToGrid w:val="0"/>
        <w:spacing w:beforeLines="50" w:after="240"/>
        <w:ind w:hanging="357"/>
        <w:contextualSpacing/>
        <w:jc w:val="both"/>
      </w:pPr>
      <w:r w:rsidRPr="00D16AD6">
        <w:rPr>
          <w:b/>
          <w:bCs/>
        </w:rPr>
        <w:t>Option 1a</w:t>
      </w:r>
      <w:r w:rsidRPr="00D16AD6">
        <w:t>: Propagation delay estimation based on legacy Timing advance (potentially with enhanced TA indication granularity).</w:t>
      </w:r>
    </w:p>
    <w:p w:rsidR="009826E0" w:rsidRPr="00D16AD6" w:rsidRDefault="009826E0" w:rsidP="009D7811">
      <w:pPr>
        <w:numPr>
          <w:ilvl w:val="1"/>
          <w:numId w:val="39"/>
        </w:numPr>
        <w:autoSpaceDE w:val="0"/>
        <w:autoSpaceDN w:val="0"/>
        <w:snapToGrid w:val="0"/>
        <w:spacing w:beforeLines="50" w:after="120"/>
        <w:contextualSpacing/>
        <w:jc w:val="both"/>
      </w:pPr>
      <w:r w:rsidRPr="00D16AD6">
        <w:rPr>
          <w:b/>
          <w:bCs/>
        </w:rPr>
        <w:t>Option 1b</w:t>
      </w:r>
      <w:r w:rsidRPr="00D16AD6">
        <w:t>: Propagation delay estimation based on timing advanced enhanced for time synchronization (as 1a but with updated RAN4 requirements to TA adjustment error and Te)</w:t>
      </w:r>
    </w:p>
    <w:p w:rsidR="009826E0" w:rsidRPr="00D16AD6" w:rsidRDefault="009826E0" w:rsidP="009D7811">
      <w:pPr>
        <w:numPr>
          <w:ilvl w:val="1"/>
          <w:numId w:val="39"/>
        </w:numPr>
        <w:autoSpaceDE w:val="0"/>
        <w:autoSpaceDN w:val="0"/>
        <w:snapToGrid w:val="0"/>
        <w:spacing w:beforeLines="50" w:after="120"/>
        <w:contextualSpacing/>
        <w:jc w:val="both"/>
        <w:rPr>
          <w:b/>
          <w:bCs/>
        </w:rPr>
      </w:pPr>
      <w:r w:rsidRPr="00D16AD6">
        <w:rPr>
          <w:b/>
          <w:bCs/>
        </w:rPr>
        <w:t xml:space="preserve">Option 1c: </w:t>
      </w:r>
      <w:r w:rsidRPr="00D16AD6">
        <w:t>Propagation delay estimation based on a new dedicated signaling with finer delay compensation granularity (Separated signaling from TA so that TA procedure is not affected)</w:t>
      </w:r>
    </w:p>
    <w:p w:rsidR="009826E0" w:rsidRPr="00D16AD6" w:rsidRDefault="009826E0" w:rsidP="009D7811">
      <w:pPr>
        <w:spacing w:beforeLines="50"/>
        <w:ind w:left="2160"/>
        <w:contextualSpacing/>
      </w:pPr>
    </w:p>
    <w:p w:rsidR="009826E0" w:rsidRPr="00D16AD6" w:rsidRDefault="009826E0" w:rsidP="009826E0">
      <w:pPr>
        <w:numPr>
          <w:ilvl w:val="0"/>
          <w:numId w:val="39"/>
        </w:numPr>
        <w:autoSpaceDE w:val="0"/>
        <w:autoSpaceDN w:val="0"/>
        <w:snapToGrid w:val="0"/>
        <w:spacing w:after="120"/>
        <w:ind w:left="714" w:hanging="357"/>
        <w:contextualSpacing/>
        <w:jc w:val="both"/>
      </w:pPr>
      <w:r w:rsidRPr="00D16AD6">
        <w:rPr>
          <w:b/>
          <w:bCs/>
        </w:rPr>
        <w:t>Option 2</w:t>
      </w:r>
      <w:r w:rsidRPr="00D16AD6">
        <w:t>: RTT based delay compensation:</w:t>
      </w:r>
    </w:p>
    <w:p w:rsidR="009826E0" w:rsidRPr="00D16AD6" w:rsidRDefault="009826E0" w:rsidP="009D7811">
      <w:pPr>
        <w:numPr>
          <w:ilvl w:val="1"/>
          <w:numId w:val="39"/>
        </w:numPr>
        <w:autoSpaceDE w:val="0"/>
        <w:autoSpaceDN w:val="0"/>
        <w:snapToGrid w:val="0"/>
        <w:spacing w:beforeLines="50" w:after="120"/>
        <w:contextualSpacing/>
        <w:jc w:val="both"/>
      </w:pPr>
      <w:r w:rsidRPr="00D16AD6">
        <w:t xml:space="preserve">Propagation delay estimation based on an RAN managed Rx-Tx procedure intended for time synchronization (FFS to expand or separate procedure/signaling to positioning). </w:t>
      </w:r>
    </w:p>
    <w:p w:rsidR="009826E0" w:rsidRDefault="009826E0" w:rsidP="00877033">
      <w:pPr>
        <w:rPr>
          <w:rFonts w:eastAsia="SimSun"/>
          <w:sz w:val="21"/>
          <w:lang w:eastAsia="zh-CN"/>
        </w:rPr>
      </w:pPr>
    </w:p>
    <w:p w:rsidR="009625D3" w:rsidRDefault="009625D3" w:rsidP="00877033">
      <w:pPr>
        <w:rPr>
          <w:rFonts w:eastAsia="SimSun"/>
          <w:sz w:val="21"/>
          <w:lang w:eastAsia="zh-CN"/>
        </w:rPr>
      </w:pPr>
      <w:r>
        <w:rPr>
          <w:rFonts w:eastAsia="SimSun"/>
          <w:sz w:val="21"/>
          <w:lang w:eastAsia="zh-CN"/>
        </w:rPr>
        <w:t xml:space="preserve">Meanwhile, RAN2 agreed the single Uu interface synchronicity error budget as in table below (ref. R2-2010837). </w:t>
      </w:r>
    </w:p>
    <w:tbl>
      <w:tblPr>
        <w:tblW w:w="0" w:type="auto"/>
        <w:jc w:val="center"/>
        <w:tblLook w:val="04A0"/>
      </w:tblPr>
      <w:tblGrid>
        <w:gridCol w:w="1728"/>
        <w:gridCol w:w="2511"/>
      </w:tblGrid>
      <w:tr w:rsidR="009625D3" w:rsidRPr="00250898" w:rsidTr="009625D3">
        <w:trPr>
          <w:trHeight w:val="285"/>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rsidR="009625D3" w:rsidRPr="00250898" w:rsidRDefault="009625D3" w:rsidP="009625D3">
            <w:pPr>
              <w:rPr>
                <w:rFonts w:eastAsia="SimSun"/>
                <w:b/>
                <w:bCs/>
                <w:color w:val="000000"/>
                <w:szCs w:val="20"/>
                <w:lang w:eastAsia="zh-CN"/>
              </w:rPr>
            </w:pPr>
            <w:r w:rsidRPr="00724993">
              <w:rPr>
                <w:rFonts w:eastAsia="SimSun"/>
                <w:b/>
                <w:bCs/>
                <w:color w:val="000000"/>
                <w:szCs w:val="20"/>
                <w:lang w:eastAsia="zh-CN"/>
              </w:rPr>
              <w:t>Scenario</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9625D3" w:rsidRPr="00250898" w:rsidRDefault="009625D3" w:rsidP="009625D3">
            <w:pPr>
              <w:rPr>
                <w:rFonts w:eastAsia="SimSun"/>
                <w:b/>
                <w:bCs/>
                <w:color w:val="000000"/>
                <w:szCs w:val="20"/>
                <w:lang w:eastAsia="zh-CN"/>
              </w:rPr>
            </w:pPr>
            <w:r w:rsidRPr="00724993">
              <w:rPr>
                <w:rFonts w:eastAsia="SimSun"/>
                <w:b/>
                <w:bCs/>
                <w:color w:val="000000"/>
                <w:szCs w:val="20"/>
                <w:lang w:eastAsia="zh-CN"/>
              </w:rPr>
              <w:t>Single Uu interface Budget</w:t>
            </w:r>
          </w:p>
        </w:tc>
      </w:tr>
      <w:tr w:rsidR="009625D3" w:rsidRPr="00250898" w:rsidTr="009625D3">
        <w:trPr>
          <w:trHeight w:val="28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rsidR="009625D3" w:rsidRPr="00250898" w:rsidRDefault="009625D3" w:rsidP="009625D3">
            <w:pPr>
              <w:rPr>
                <w:rFonts w:eastAsia="SimSun"/>
                <w:color w:val="000000"/>
                <w:szCs w:val="20"/>
                <w:lang w:eastAsia="zh-CN"/>
              </w:rPr>
            </w:pPr>
            <w:r w:rsidRPr="00724993">
              <w:rPr>
                <w:rFonts w:eastAsia="SimSun"/>
                <w:color w:val="000000"/>
                <w:szCs w:val="20"/>
                <w:lang w:eastAsia="zh-CN"/>
              </w:rPr>
              <w:t>Control-to-Control</w:t>
            </w:r>
          </w:p>
        </w:tc>
        <w:tc>
          <w:tcPr>
            <w:tcW w:w="0" w:type="auto"/>
            <w:tcBorders>
              <w:top w:val="nil"/>
              <w:left w:val="nil"/>
              <w:bottom w:val="single" w:sz="8" w:space="0" w:color="auto"/>
              <w:right w:val="single" w:sz="8" w:space="0" w:color="auto"/>
            </w:tcBorders>
            <w:shd w:val="clear" w:color="auto" w:fill="auto"/>
            <w:vAlign w:val="center"/>
            <w:hideMark/>
          </w:tcPr>
          <w:p w:rsidR="009625D3" w:rsidRPr="00250898" w:rsidRDefault="009625D3" w:rsidP="009625D3">
            <w:pPr>
              <w:rPr>
                <w:rFonts w:eastAsia="SimSun"/>
                <w:color w:val="000000"/>
                <w:szCs w:val="20"/>
                <w:lang w:eastAsia="zh-CN"/>
              </w:rPr>
            </w:pPr>
            <w:r w:rsidRPr="00724993">
              <w:rPr>
                <w:rFonts w:eastAsia="SimSun"/>
                <w:color w:val="000000"/>
                <w:szCs w:val="20"/>
                <w:lang w:eastAsia="zh-CN"/>
              </w:rPr>
              <w:t>±145ns to ±275ns</w:t>
            </w:r>
          </w:p>
        </w:tc>
      </w:tr>
      <w:tr w:rsidR="009625D3" w:rsidRPr="00250898" w:rsidTr="009625D3">
        <w:trPr>
          <w:trHeight w:val="28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rsidR="009625D3" w:rsidRPr="00250898" w:rsidRDefault="009625D3" w:rsidP="009625D3">
            <w:pPr>
              <w:rPr>
                <w:rFonts w:eastAsia="SimSun"/>
                <w:color w:val="000000"/>
                <w:szCs w:val="20"/>
                <w:lang w:eastAsia="zh-CN"/>
              </w:rPr>
            </w:pPr>
            <w:r w:rsidRPr="00724993">
              <w:rPr>
                <w:rFonts w:eastAsia="SimSun"/>
                <w:color w:val="000000"/>
                <w:szCs w:val="20"/>
                <w:lang w:eastAsia="zh-CN"/>
              </w:rPr>
              <w:t>Smart Grid</w:t>
            </w:r>
          </w:p>
        </w:tc>
        <w:tc>
          <w:tcPr>
            <w:tcW w:w="0" w:type="auto"/>
            <w:tcBorders>
              <w:top w:val="nil"/>
              <w:left w:val="nil"/>
              <w:bottom w:val="single" w:sz="8" w:space="0" w:color="auto"/>
              <w:right w:val="single" w:sz="8" w:space="0" w:color="auto"/>
            </w:tcBorders>
            <w:shd w:val="clear" w:color="auto" w:fill="auto"/>
            <w:vAlign w:val="center"/>
            <w:hideMark/>
          </w:tcPr>
          <w:p w:rsidR="009625D3" w:rsidRPr="00250898" w:rsidRDefault="009625D3" w:rsidP="009625D3">
            <w:pPr>
              <w:rPr>
                <w:rFonts w:eastAsia="SimSun"/>
                <w:color w:val="000000"/>
                <w:szCs w:val="20"/>
                <w:lang w:eastAsia="zh-CN"/>
              </w:rPr>
            </w:pPr>
            <w:r w:rsidRPr="00724993">
              <w:rPr>
                <w:rFonts w:eastAsia="SimSun"/>
                <w:color w:val="000000"/>
                <w:szCs w:val="20"/>
                <w:lang w:eastAsia="zh-CN"/>
              </w:rPr>
              <w:t>±795ns to ±845ns</w:t>
            </w:r>
          </w:p>
        </w:tc>
      </w:tr>
    </w:tbl>
    <w:p w:rsidR="009625D3" w:rsidRDefault="009625D3" w:rsidP="00877033">
      <w:pPr>
        <w:rPr>
          <w:rFonts w:eastAsia="SimSun"/>
          <w:sz w:val="21"/>
          <w:lang w:eastAsia="zh-CN"/>
        </w:rPr>
      </w:pPr>
    </w:p>
    <w:p w:rsidR="008A010B" w:rsidRPr="009625D3" w:rsidRDefault="009826E0" w:rsidP="00877033">
      <w:pPr>
        <w:rPr>
          <w:rFonts w:eastAsia="SimSun"/>
          <w:sz w:val="21"/>
          <w:lang w:eastAsia="zh-CN"/>
        </w:rPr>
      </w:pPr>
      <w:r w:rsidRPr="000B16B8">
        <w:rPr>
          <w:rFonts w:eastAsia="SimSun" w:hint="eastAsia"/>
          <w:sz w:val="21"/>
          <w:lang w:eastAsia="zh-CN"/>
        </w:rPr>
        <w:t>I</w:t>
      </w:r>
      <w:r w:rsidRPr="000B16B8">
        <w:rPr>
          <w:rFonts w:eastAsia="SimSun"/>
          <w:sz w:val="21"/>
          <w:lang w:eastAsia="zh-CN"/>
        </w:rPr>
        <w:t>n this contribution, we focus on the</w:t>
      </w:r>
      <w:r>
        <w:rPr>
          <w:rFonts w:eastAsia="SimSun"/>
          <w:sz w:val="21"/>
          <w:lang w:eastAsia="zh-CN"/>
        </w:rPr>
        <w:t xml:space="preserve"> PDC procedure discussion</w:t>
      </w:r>
      <w:r w:rsidR="009625D3">
        <w:rPr>
          <w:rFonts w:eastAsia="SimSun"/>
          <w:sz w:val="21"/>
          <w:lang w:eastAsia="zh-CN"/>
        </w:rPr>
        <w:t xml:space="preserve"> based on above RAN1/RAN2 progresses</w:t>
      </w:r>
      <w:r>
        <w:rPr>
          <w:rFonts w:eastAsia="SimSun"/>
          <w:sz w:val="21"/>
          <w:lang w:eastAsia="zh-CN"/>
        </w:rPr>
        <w:t>.</w:t>
      </w:r>
    </w:p>
    <w:p w:rsidR="008D76B5" w:rsidRDefault="00E014AD" w:rsidP="00E014AD">
      <w:pPr>
        <w:pStyle w:val="Heading1"/>
        <w:rPr>
          <w:rFonts w:cs="Times New Roman"/>
        </w:rPr>
      </w:pPr>
      <w:r>
        <w:rPr>
          <w:rFonts w:cs="Times New Roman"/>
        </w:rPr>
        <w:t>C</w:t>
      </w:r>
      <w:r w:rsidRPr="00E014AD">
        <w:rPr>
          <w:rFonts w:cs="Times New Roman"/>
        </w:rPr>
        <w:t>ompensation procedure</w:t>
      </w:r>
      <w:r w:rsidRPr="00E014AD">
        <w:rPr>
          <w:rFonts w:cs="Times New Roman" w:hint="eastAsia"/>
        </w:rPr>
        <w:t xml:space="preserve"> </w:t>
      </w:r>
      <w:r>
        <w:rPr>
          <w:rFonts w:cs="Times New Roman" w:hint="eastAsia"/>
        </w:rPr>
        <w:t>enhancement</w:t>
      </w:r>
    </w:p>
    <w:p w:rsidR="008D47A1" w:rsidRDefault="00396509" w:rsidP="0074027C">
      <w:pPr>
        <w:pStyle w:val="BodyText"/>
        <w:rPr>
          <w:rFonts w:eastAsiaTheme="minorEastAsia"/>
          <w:lang w:eastAsia="zh-CN"/>
        </w:rPr>
      </w:pPr>
      <w:r>
        <w:rPr>
          <w:rFonts w:eastAsiaTheme="minorEastAsia"/>
          <w:lang w:eastAsia="zh-CN"/>
        </w:rPr>
        <w:t>Assume following notations:</w:t>
      </w:r>
    </w:p>
    <w:p w:rsidR="00396509" w:rsidRPr="00F86DDE" w:rsidRDefault="00825D1F" w:rsidP="00035930">
      <w:pPr>
        <w:pStyle w:val="ListParagraph"/>
        <w:numPr>
          <w:ilvl w:val="0"/>
          <w:numId w:val="54"/>
        </w:numPr>
        <w:spacing w:after="120"/>
      </w:pPr>
      <m:oMath>
        <m:sSub>
          <m:sSubPr>
            <m:ctrlPr>
              <w:rPr>
                <w:rFonts w:ascii="Cambria Math" w:hAnsi="Cambria Math"/>
              </w:rPr>
            </m:ctrlPr>
          </m:sSubPr>
          <m:e>
            <m:r>
              <w:rPr>
                <w:rFonts w:ascii="Cambria Math" w:hAnsi="Cambria Math"/>
              </w:rPr>
              <m:t>e</m:t>
            </m:r>
          </m:e>
          <m:sub>
            <m:r>
              <w:rPr>
                <w:rFonts w:ascii="Cambria Math" w:hAnsi="Cambria Math"/>
              </w:rPr>
              <m:t>BS,DL,Tx</m:t>
            </m:r>
          </m:sub>
        </m:sSub>
      </m:oMath>
      <w:r w:rsidR="00396509">
        <w:t xml:space="preserve">: The DL Tx timing alignment error at the gNB. RAN1 #103e agreed this error to be within range of </w:t>
      </w:r>
      <w:r w:rsidR="00396509">
        <w:rPr>
          <w:rFonts w:cs="Times New Roman"/>
        </w:rPr>
        <w:t>±</w:t>
      </w:r>
      <w:r w:rsidR="00396509">
        <w:t xml:space="preserve">65ns for control-to-control scenario, and within range of </w:t>
      </w:r>
      <w:r w:rsidR="00396509">
        <w:rPr>
          <w:rFonts w:cs="Times New Roman"/>
        </w:rPr>
        <w:t>±</w:t>
      </w:r>
      <w:r w:rsidR="00396509">
        <w:t xml:space="preserve">65ns or </w:t>
      </w:r>
      <w:r w:rsidR="00396509">
        <w:rPr>
          <w:rFonts w:cs="Times New Roman"/>
        </w:rPr>
        <w:t>±</w:t>
      </w:r>
      <w:r w:rsidR="00396509">
        <w:t xml:space="preserve">200ns for smart grid </w:t>
      </w:r>
    </w:p>
    <w:p w:rsidR="00396509" w:rsidRPr="00F86DDE" w:rsidRDefault="00825D1F" w:rsidP="00035930">
      <w:pPr>
        <w:pStyle w:val="ListParagraph"/>
        <w:numPr>
          <w:ilvl w:val="0"/>
          <w:numId w:val="54"/>
        </w:numPr>
        <w:spacing w:after="120"/>
      </w:pPr>
      <m:oMath>
        <m:sSub>
          <m:sSubPr>
            <m:ctrlPr>
              <w:rPr>
                <w:rFonts w:ascii="Cambria Math" w:hAnsi="Cambria Math"/>
              </w:rPr>
            </m:ctrlPr>
          </m:sSubPr>
          <m:e>
            <m:r>
              <w:rPr>
                <w:rFonts w:ascii="Cambria Math" w:hAnsi="Cambria Math"/>
              </w:rPr>
              <m:t>e</m:t>
            </m:r>
          </m:e>
          <m:sub>
            <m:r>
              <w:rPr>
                <w:rFonts w:ascii="Cambria Math" w:hAnsi="Cambria Math"/>
              </w:rPr>
              <m:t>BS,UL,Rx</m:t>
            </m:r>
          </m:sub>
        </m:sSub>
      </m:oMath>
      <w:r w:rsidR="00396509">
        <w:t>:</w:t>
      </w:r>
      <w:r w:rsidR="00396509" w:rsidRPr="00F86DDE">
        <w:rPr>
          <w:rFonts w:hint="eastAsia"/>
        </w:rPr>
        <w:t xml:space="preserve"> </w:t>
      </w:r>
      <w:r w:rsidR="00396509">
        <w:t>T</w:t>
      </w:r>
      <w:r w:rsidR="00396509" w:rsidRPr="00F86DDE">
        <w:t xml:space="preserve">he </w:t>
      </w:r>
      <w:r w:rsidR="00396509">
        <w:t>UL Rx timing detection error at the gNB</w:t>
      </w:r>
      <w:r w:rsidR="00396509" w:rsidRPr="00F86DDE">
        <w:t xml:space="preserve">. </w:t>
      </w:r>
      <w:r w:rsidR="00396509">
        <w:t>T</w:t>
      </w:r>
      <w:r w:rsidR="00396509" w:rsidRPr="00F86DDE">
        <w:t>he</w:t>
      </w:r>
      <w:r w:rsidR="00396509">
        <w:t xml:space="preserve"> assumption for this error component was agreed to be 100ns</w:t>
      </w:r>
      <w:r w:rsidR="00396509" w:rsidRPr="00F86DDE">
        <w:t>.</w:t>
      </w:r>
    </w:p>
    <w:p w:rsidR="00396509" w:rsidRDefault="00825D1F" w:rsidP="00035930">
      <w:pPr>
        <w:pStyle w:val="ListParagraph"/>
        <w:numPr>
          <w:ilvl w:val="0"/>
          <w:numId w:val="54"/>
        </w:numPr>
        <w:spacing w:after="120"/>
      </w:pPr>
      <m:oMath>
        <m:sSub>
          <m:sSubPr>
            <m:ctrlPr>
              <w:rPr>
                <w:rFonts w:ascii="Cambria Math" w:hAnsi="Cambria Math"/>
              </w:rPr>
            </m:ctrlPr>
          </m:sSubPr>
          <m:e>
            <m:r>
              <w:rPr>
                <w:rFonts w:ascii="Cambria Math" w:hAnsi="Cambria Math"/>
              </w:rPr>
              <m:t>e</m:t>
            </m:r>
          </m:e>
          <m:sub>
            <m:r>
              <w:rPr>
                <w:rFonts w:ascii="Cambria Math" w:hAnsi="Cambria Math"/>
              </w:rPr>
              <m:t>TA</m:t>
            </m:r>
          </m:sub>
        </m:sSub>
      </m:oMath>
      <w:r w:rsidR="00396509">
        <w:t xml:space="preserve">: The error caused by TA command granularity. This error component is assumed to be up to half of TA command granularity, or within </w:t>
      </w:r>
      <w:r w:rsidR="008A6AA2">
        <w:t xml:space="preserve">range of </w:t>
      </w:r>
      <m:oMath>
        <m:r>
          <m:rPr>
            <m:sty m:val="p"/>
          </m:rPr>
          <w:rPr>
            <w:rFonts w:ascii="Cambria Math" w:hAnsi="Cambria Math"/>
          </w:rPr>
          <m:t>±8∙64∙</m:t>
        </m:r>
        <m:sSub>
          <m:sSubPr>
            <m:ctrlPr>
              <w:rPr>
                <w:rFonts w:ascii="Cambria Math" w:hAnsi="Cambria Math"/>
              </w:rPr>
            </m:ctrlPr>
          </m:sSubPr>
          <m:e>
            <m:r>
              <w:rPr>
                <w:rFonts w:ascii="Cambria Math" w:hAnsi="Cambria Math"/>
              </w:rPr>
              <m:t>T</m:t>
            </m:r>
          </m:e>
          <m:sub>
            <m:r>
              <w:rPr>
                <w:rFonts w:ascii="Cambria Math" w:hAnsi="Cambria Math"/>
              </w:rPr>
              <m:t>c</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μ</m:t>
            </m:r>
          </m:sup>
        </m:sSup>
      </m:oMath>
      <w:r w:rsidR="00396509">
        <w:t xml:space="preserve">. </w:t>
      </w:r>
    </w:p>
    <w:p w:rsidR="00396509" w:rsidRDefault="00825D1F" w:rsidP="00035930">
      <w:pPr>
        <w:pStyle w:val="ListParagraph"/>
        <w:numPr>
          <w:ilvl w:val="0"/>
          <w:numId w:val="54"/>
        </w:numPr>
        <w:spacing w:after="120"/>
      </w:pPr>
      <m:oMath>
        <m:sSub>
          <m:sSubPr>
            <m:ctrlPr>
              <w:rPr>
                <w:rFonts w:ascii="Cambria Math" w:hAnsi="Cambria Math"/>
              </w:rPr>
            </m:ctrlPr>
          </m:sSubPr>
          <m:e>
            <m:r>
              <w:rPr>
                <w:rFonts w:ascii="Cambria Math" w:hAnsi="Cambria Math"/>
              </w:rPr>
              <m:t>e</m:t>
            </m:r>
          </m:e>
          <m:sub>
            <m:r>
              <w:rPr>
                <w:rFonts w:ascii="Cambria Math" w:hAnsi="Cambria Math"/>
              </w:rPr>
              <m:t>UE,UL,Tx</m:t>
            </m:r>
          </m:sub>
        </m:sSub>
      </m:oMath>
      <w:r w:rsidR="008A6AA2">
        <w:t>: The UL Tx timing error between the actual Tx</w:t>
      </w:r>
      <w:r w:rsidR="00396509" w:rsidRPr="003445FB">
        <w:t xml:space="preserve"> </w:t>
      </w:r>
      <w:r w:rsidR="008A6AA2">
        <w:t xml:space="preserve">timing </w:t>
      </w:r>
      <w:r w:rsidR="00396509" w:rsidRPr="003445FB">
        <w:t xml:space="preserve">and the reference </w:t>
      </w:r>
      <w:r w:rsidR="008A6AA2">
        <w:t xml:space="preserve">Tx </w:t>
      </w:r>
      <w:r w:rsidR="00396509" w:rsidRPr="003445FB">
        <w:t>timing</w:t>
      </w:r>
      <w:r w:rsidR="00396509">
        <w:t xml:space="preserve">. </w:t>
      </w:r>
      <w:r w:rsidR="00F979C8">
        <w:t>The corresponding error range requirements</w:t>
      </w:r>
      <w:r w:rsidR="00CD0CD8">
        <w:t>, as defined as T</w:t>
      </w:r>
      <w:r w:rsidR="00CD0CD8" w:rsidRPr="00CD0CD8">
        <w:rPr>
          <w:vertAlign w:val="subscript"/>
        </w:rPr>
        <w:t>e</w:t>
      </w:r>
      <w:r w:rsidR="00CD0CD8">
        <w:t xml:space="preserve"> in TS38.133,</w:t>
      </w:r>
      <w:r w:rsidR="00F979C8">
        <w:t xml:space="preserve"> depend on the SCS of DL SSB and SCS of UL tr</w:t>
      </w:r>
      <w:r w:rsidR="00CD0CD8">
        <w:t>ansmission</w:t>
      </w:r>
      <w:r w:rsidR="00F979C8">
        <w:t xml:space="preserve">. For simplicity purpose, </w:t>
      </w:r>
      <w:r w:rsidR="000412FA">
        <w:t xml:space="preserve">for a given SCS for UL transmission, </w:t>
      </w:r>
      <w:r w:rsidR="002A7DC2">
        <w:t xml:space="preserve">the </w:t>
      </w:r>
      <w:r w:rsidR="001803E9">
        <w:t>most loose RAN4 requirement</w:t>
      </w:r>
      <w:r w:rsidR="002A7DC2">
        <w:t xml:space="preserve"> </w:t>
      </w:r>
      <w:r w:rsidR="001803E9">
        <w:t xml:space="preserve">across all SSB SCSs is </w:t>
      </w:r>
      <w:r w:rsidR="002A7DC2">
        <w:t>used in this analysis, e.g., this error is assumed to</w:t>
      </w:r>
      <w:r w:rsidR="008A6AA2">
        <w:t xml:space="preserve"> be within the range of </w:t>
      </w:r>
      <m:oMath>
        <m:r>
          <m:rPr>
            <m:sty m:val="p"/>
          </m:rPr>
          <w:rPr>
            <w:rFonts w:ascii="Cambria Math" w:hAnsi="Cambria Math"/>
          </w:rPr>
          <m:t>±12∙64∙</m:t>
        </m:r>
        <m:sSub>
          <m:sSubPr>
            <m:ctrlPr>
              <w:rPr>
                <w:rFonts w:ascii="Cambria Math" w:hAnsi="Cambria Math"/>
              </w:rPr>
            </m:ctrlPr>
          </m:sSubPr>
          <m:e>
            <m:r>
              <w:rPr>
                <w:rFonts w:ascii="Cambria Math" w:hAnsi="Cambria Math"/>
              </w:rPr>
              <m:t>T</m:t>
            </m:r>
          </m:e>
          <m:sub>
            <m:r>
              <w:rPr>
                <w:rFonts w:ascii="Cambria Math" w:hAnsi="Cambria Math"/>
              </w:rPr>
              <m:t>c</m:t>
            </m:r>
          </m:sub>
        </m:sSub>
      </m:oMath>
      <w:r w:rsidR="002A7DC2">
        <w:t xml:space="preserve"> </w:t>
      </w:r>
      <w:r w:rsidR="00396509">
        <w:t xml:space="preserve"> for </w:t>
      </w:r>
      <w:r w:rsidR="001803E9">
        <w:t xml:space="preserve">UL </w:t>
      </w:r>
      <w:r w:rsidR="00396509">
        <w:t xml:space="preserve">SCS=15kHz and </w:t>
      </w:r>
      <m:oMath>
        <m:r>
          <m:rPr>
            <m:sty m:val="p"/>
          </m:rPr>
          <w:rPr>
            <w:rFonts w:ascii="Cambria Math" w:hAnsi="Cambria Math"/>
          </w:rPr>
          <m:t>±10∙64∙</m:t>
        </m:r>
        <m:sSub>
          <m:sSubPr>
            <m:ctrlPr>
              <w:rPr>
                <w:rFonts w:ascii="Cambria Math" w:hAnsi="Cambria Math"/>
              </w:rPr>
            </m:ctrlPr>
          </m:sSubPr>
          <m:e>
            <m:r>
              <w:rPr>
                <w:rFonts w:ascii="Cambria Math" w:hAnsi="Cambria Math"/>
              </w:rPr>
              <m:t>T</m:t>
            </m:r>
          </m:e>
          <m:sub>
            <m:r>
              <w:rPr>
                <w:rFonts w:ascii="Cambria Math" w:hAnsi="Cambria Math"/>
              </w:rPr>
              <m:t>c</m:t>
            </m:r>
          </m:sub>
        </m:sSub>
      </m:oMath>
      <w:r w:rsidR="00396509" w:rsidDel="00C8755A">
        <w:t xml:space="preserve"> </w:t>
      </w:r>
      <w:r w:rsidR="00396509">
        <w:t xml:space="preserve">for </w:t>
      </w:r>
      <w:r w:rsidR="001803E9">
        <w:t xml:space="preserve">UL </w:t>
      </w:r>
      <w:r w:rsidR="00396509">
        <w:t>SCS=30kHz.</w:t>
      </w:r>
    </w:p>
    <w:p w:rsidR="00396509" w:rsidRDefault="00825D1F" w:rsidP="00035930">
      <w:pPr>
        <w:pStyle w:val="ListParagraph"/>
        <w:numPr>
          <w:ilvl w:val="0"/>
          <w:numId w:val="54"/>
        </w:numPr>
        <w:spacing w:after="120"/>
      </w:pPr>
      <m:oMath>
        <m:sSub>
          <m:sSubPr>
            <m:ctrlPr>
              <w:rPr>
                <w:rFonts w:ascii="Cambria Math" w:hAnsi="Cambria Math" w:cs="v4.2.0"/>
                <w:lang w:eastAsia="ja-JP"/>
              </w:rPr>
            </m:ctrlPr>
          </m:sSubPr>
          <m:e>
            <m:r>
              <w:rPr>
                <w:rFonts w:ascii="Cambria Math" w:hAnsi="Cambria Math" w:cs="v4.2.0"/>
                <w:lang w:eastAsia="ja-JP"/>
              </w:rPr>
              <m:t>e</m:t>
            </m:r>
          </m:e>
          <m:sub>
            <m:r>
              <w:rPr>
                <w:rFonts w:ascii="Cambria Math" w:hAnsi="Cambria Math" w:cs="v4.2.0"/>
                <w:lang w:eastAsia="ja-JP"/>
              </w:rPr>
              <m:t>UE,DL,Rx</m:t>
            </m:r>
          </m:sub>
        </m:sSub>
      </m:oMath>
      <w:r w:rsidR="002A7DC2">
        <w:t>: T</w:t>
      </w:r>
      <w:r w:rsidR="00396509">
        <w:t>he accuracy for downlink frame timing detection</w:t>
      </w:r>
      <w:r w:rsidR="002A7DC2">
        <w:t xml:space="preserve"> at the UE side</w:t>
      </w:r>
      <w:r w:rsidR="00396509">
        <w:t xml:space="preserve">. It is assumed </w:t>
      </w:r>
      <w:r w:rsidR="002A7DC2">
        <w:t>to use the same va</w:t>
      </w:r>
      <w:r w:rsidR="00396509">
        <w:t>l</w:t>
      </w:r>
      <w:r w:rsidR="002A7DC2">
        <w:t>ue as</w:t>
      </w:r>
      <w:r w:rsidR="00B31850">
        <w:t xml:space="preserve"> </w:t>
      </w:r>
      <m:oMath>
        <m:sSub>
          <m:sSubPr>
            <m:ctrlPr>
              <w:rPr>
                <w:rFonts w:ascii="Cambria Math" w:hAnsi="Cambria Math"/>
              </w:rPr>
            </m:ctrlPr>
          </m:sSubPr>
          <m:e>
            <m:r>
              <w:rPr>
                <w:rFonts w:ascii="Cambria Math" w:hAnsi="Cambria Math"/>
              </w:rPr>
              <m:t>e</m:t>
            </m:r>
          </m:e>
          <m:sub>
            <m:r>
              <w:rPr>
                <w:rFonts w:ascii="Cambria Math" w:hAnsi="Cambria Math"/>
              </w:rPr>
              <m:t>BS,DL,Tx</m:t>
            </m:r>
          </m:sub>
        </m:sSub>
      </m:oMath>
      <w:r w:rsidR="00396509">
        <w:rPr>
          <w:rFonts w:hint="eastAsia"/>
        </w:rPr>
        <w:t xml:space="preserve">, </w:t>
      </w:r>
      <w:r w:rsidR="002A7DC2">
        <w:t xml:space="preserve">i.e., </w:t>
      </w:r>
      <w:r w:rsidR="00396509">
        <w:rPr>
          <w:rFonts w:hint="eastAsia"/>
        </w:rPr>
        <w:t>100ns.</w:t>
      </w:r>
    </w:p>
    <w:p w:rsidR="003E0D9A" w:rsidRDefault="003E0D9A" w:rsidP="00035930">
      <w:pPr>
        <w:pStyle w:val="ListParagraph"/>
        <w:spacing w:after="120"/>
      </w:pPr>
    </w:p>
    <w:p w:rsidR="00544357" w:rsidRPr="00CD0CD8" w:rsidRDefault="00544357" w:rsidP="00035930">
      <w:pPr>
        <w:pStyle w:val="ListParagraph"/>
        <w:spacing w:after="120"/>
      </w:pPr>
      <w:r>
        <w:t>The gNB is supposed to send its clock value (</w:t>
      </w:r>
      <w:r w:rsidRPr="00544357">
        <w:rPr>
          <w:i/>
        </w:rPr>
        <w:t>T</w:t>
      </w:r>
      <w:r w:rsidRPr="00544357">
        <w:rPr>
          <w:i/>
          <w:vertAlign w:val="subscript"/>
        </w:rPr>
        <w:t>BS</w:t>
      </w:r>
      <w:r w:rsidR="0055610C">
        <w:t xml:space="preserve">) at the </w:t>
      </w:r>
      <w:r w:rsidR="00EA6830">
        <w:t>time</w:t>
      </w:r>
      <w:r w:rsidR="0055610C">
        <w:t xml:space="preserve"> determined by the clock value being sent</w:t>
      </w:r>
      <w:r w:rsidR="00EA6830">
        <w:t xml:space="preserve">, but the actual transmission occurs at </w:t>
      </w:r>
      <w:r w:rsidR="00CD0CD8" w:rsidRPr="00CD0CD8">
        <w:rPr>
          <w:i/>
        </w:rPr>
        <w:t>T</w:t>
      </w:r>
      <w:r w:rsidR="00CD0CD8" w:rsidRPr="00CD0CD8">
        <w:rPr>
          <w:i/>
          <w:vertAlign w:val="subscript"/>
        </w:rPr>
        <w:t>BS</w:t>
      </w:r>
      <w:r w:rsidR="00CD0CD8" w:rsidRPr="00CD0CD8">
        <w:rPr>
          <w:i/>
        </w:rPr>
        <w:t>+e</w:t>
      </w:r>
      <w:r w:rsidR="00CD0CD8" w:rsidRPr="00CD0CD8">
        <w:rPr>
          <w:i/>
          <w:vertAlign w:val="subscript"/>
        </w:rPr>
        <w:t>BS,DL,Tx</w:t>
      </w:r>
      <w:r w:rsidR="00CD0CD8">
        <w:t>. After the one-way propagation delay (</w:t>
      </w:r>
      <w:r w:rsidR="00CD0CD8" w:rsidRPr="00CD0CD8">
        <w:rPr>
          <w:i/>
        </w:rPr>
        <w:t>T</w:t>
      </w:r>
      <w:r w:rsidR="00CD0CD8" w:rsidRPr="00CD0CD8">
        <w:rPr>
          <w:i/>
          <w:vertAlign w:val="subscript"/>
        </w:rPr>
        <w:t>PD</w:t>
      </w:r>
      <w:r w:rsidR="00CD0CD8">
        <w:t xml:space="preserve">), the transmission signal from gNB arrives at UE at time of </w:t>
      </w:r>
      <w:r w:rsidR="00CD0CD8" w:rsidRPr="00CD0CD8">
        <w:rPr>
          <w:i/>
        </w:rPr>
        <w:t>T</w:t>
      </w:r>
      <w:r w:rsidR="00CD0CD8" w:rsidRPr="00CD0CD8">
        <w:rPr>
          <w:i/>
          <w:vertAlign w:val="subscript"/>
        </w:rPr>
        <w:t>BS</w:t>
      </w:r>
      <w:r w:rsidR="00CD0CD8" w:rsidRPr="00CD0CD8">
        <w:rPr>
          <w:i/>
        </w:rPr>
        <w:t>+e</w:t>
      </w:r>
      <w:r w:rsidR="00CD0CD8" w:rsidRPr="00CD0CD8">
        <w:rPr>
          <w:i/>
          <w:vertAlign w:val="subscript"/>
        </w:rPr>
        <w:t>BS,DL,Tx</w:t>
      </w:r>
      <w:r w:rsidR="00CD0CD8">
        <w:rPr>
          <w:i/>
        </w:rPr>
        <w:t>+T</w:t>
      </w:r>
      <w:r w:rsidR="00CD0CD8" w:rsidRPr="00CD0CD8">
        <w:rPr>
          <w:i/>
          <w:vertAlign w:val="subscript"/>
        </w:rPr>
        <w:t>PD</w:t>
      </w:r>
      <w:r w:rsidR="00CD0CD8">
        <w:t xml:space="preserve">. Due to timing detection error at UE, the UE believes the DL arrival timing is </w:t>
      </w:r>
    </w:p>
    <w:p w:rsidR="00396509" w:rsidRPr="00CD0CD8" w:rsidRDefault="00825D1F" w:rsidP="00035930">
      <w:pPr>
        <w:pStyle w:val="ListParagraph"/>
        <w:spacing w:after="120"/>
        <w:jc w:val="center"/>
      </w:pPr>
      <m:oMath>
        <m:sSubSup>
          <m:sSubSupPr>
            <m:ctrlPr>
              <w:rPr>
                <w:rFonts w:ascii="Cambria Math" w:hAnsi="Cambria Math"/>
                <w:i/>
              </w:rPr>
            </m:ctrlPr>
          </m:sSubSupPr>
          <m:e>
            <m:r>
              <w:rPr>
                <w:rFonts w:ascii="Cambria Math" w:hAnsi="Cambria Math"/>
              </w:rPr>
              <m:t>T</m:t>
            </m:r>
          </m:e>
          <m:sub>
            <m:r>
              <w:rPr>
                <w:rFonts w:ascii="Cambria Math" w:hAnsi="Cambria Math"/>
              </w:rPr>
              <m:t>UE</m:t>
            </m:r>
          </m:sub>
          <m:sup>
            <m:r>
              <w:rPr>
                <w:rFonts w:ascii="Cambria Math" w:hAnsi="Cambria Math"/>
              </w:rPr>
              <m:t>'</m:t>
            </m:r>
          </m:sup>
        </m:sSubSup>
      </m:oMath>
      <w:r w:rsidR="003E0D9A">
        <w:rPr>
          <w:i/>
        </w:rPr>
        <w:t>=</w:t>
      </w:r>
      <w:r w:rsidR="00CD0CD8" w:rsidRPr="00CD0CD8">
        <w:rPr>
          <w:i/>
        </w:rPr>
        <w:t>T</w:t>
      </w:r>
      <w:r w:rsidR="00CD0CD8" w:rsidRPr="00CD0CD8">
        <w:rPr>
          <w:i/>
          <w:vertAlign w:val="subscript"/>
        </w:rPr>
        <w:t>BS</w:t>
      </w:r>
      <w:r w:rsidR="00CD0CD8" w:rsidRPr="00CD0CD8">
        <w:rPr>
          <w:i/>
        </w:rPr>
        <w:t>+e</w:t>
      </w:r>
      <w:r w:rsidR="00CD0CD8" w:rsidRPr="00CD0CD8">
        <w:rPr>
          <w:i/>
          <w:vertAlign w:val="subscript"/>
        </w:rPr>
        <w:t>BS,DL,Tx</w:t>
      </w:r>
      <w:r w:rsidR="00CD0CD8">
        <w:rPr>
          <w:i/>
        </w:rPr>
        <w:t>+T</w:t>
      </w:r>
      <w:r w:rsidR="00CD0CD8" w:rsidRPr="00CD0CD8">
        <w:rPr>
          <w:i/>
          <w:vertAlign w:val="subscript"/>
        </w:rPr>
        <w:t>PD</w:t>
      </w:r>
      <w:r w:rsidR="00CD0CD8">
        <w:rPr>
          <w:i/>
        </w:rPr>
        <w:t>+</w:t>
      </w:r>
      <w:r w:rsidR="00CD0CD8" w:rsidRPr="00CD0CD8">
        <w:rPr>
          <w:i/>
        </w:rPr>
        <w:t xml:space="preserve"> e</w:t>
      </w:r>
      <w:r w:rsidR="00CD0CD8">
        <w:rPr>
          <w:i/>
          <w:vertAlign w:val="subscript"/>
        </w:rPr>
        <w:t>UE,DL,R</w:t>
      </w:r>
      <w:r w:rsidR="00CD0CD8" w:rsidRPr="00CD0CD8">
        <w:rPr>
          <w:i/>
          <w:vertAlign w:val="subscript"/>
        </w:rPr>
        <w:t>x</w:t>
      </w:r>
      <w:r w:rsidR="00CD0CD8">
        <w:rPr>
          <w:i/>
        </w:rPr>
        <w:t>.</w:t>
      </w:r>
    </w:p>
    <w:p w:rsidR="003E0D9A" w:rsidRDefault="003E0D9A" w:rsidP="003E0D9A">
      <w:pPr>
        <w:pStyle w:val="BodyText"/>
        <w:jc w:val="left"/>
        <w:rPr>
          <w:rFonts w:eastAsiaTheme="minorEastAsia"/>
          <w:lang w:eastAsia="ja-JP"/>
        </w:rPr>
      </w:pPr>
      <w:r>
        <w:rPr>
          <w:rFonts w:eastAsiaTheme="minorEastAsia"/>
          <w:lang w:eastAsia="zh-CN"/>
        </w:rPr>
        <w:lastRenderedPageBreak/>
        <w:t>Once the UE finds out the one-way propagation delay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T</m:t>
            </m:r>
          </m:e>
          <m:sub>
            <m:r>
              <w:rPr>
                <w:rFonts w:ascii="Cambria Math" w:eastAsiaTheme="minorEastAsia" w:hAnsi="Cambria Math"/>
                <w:lang w:eastAsia="zh-CN"/>
              </w:rPr>
              <m:t>PD</m:t>
            </m:r>
          </m:sub>
          <m:sup>
            <m:r>
              <w:rPr>
                <w:rFonts w:ascii="Cambria Math" w:eastAsiaTheme="minorEastAsia" w:hAnsi="Cambria Math"/>
                <w:lang w:eastAsia="zh-CN"/>
              </w:rPr>
              <m:t>'</m:t>
            </m:r>
          </m:sup>
        </m:sSubSup>
      </m:oMath>
      <w:r>
        <w:rPr>
          <w:rFonts w:eastAsiaTheme="minorEastAsia"/>
          <w:lang w:eastAsia="zh-CN"/>
        </w:rPr>
        <w:t>), the UE derives the conceived “gNB Tx timing” for clock (</w:t>
      </w:r>
      <w:r w:rsidRPr="00544357">
        <w:rPr>
          <w:i/>
        </w:rPr>
        <w:t>T</w:t>
      </w:r>
      <w:r w:rsidRPr="00544357">
        <w:rPr>
          <w:i/>
          <w:vertAlign w:val="subscript"/>
        </w:rPr>
        <w:t>BS</w:t>
      </w:r>
      <w:r>
        <w:rPr>
          <w:rFonts w:eastAsiaTheme="minorEastAsia"/>
          <w:lang w:eastAsia="zh-CN"/>
        </w:rPr>
        <w:t xml:space="preserve">) at </w:t>
      </w:r>
      <m:oMath>
        <m:sSubSup>
          <m:sSubSupPr>
            <m:ctrlPr>
              <w:rPr>
                <w:rFonts w:ascii="Cambria Math" w:eastAsia="SimSun" w:hAnsi="Cambria Math" w:cs="SimSun"/>
                <w:i/>
                <w:szCs w:val="20"/>
                <w:lang w:eastAsia="zh-CN"/>
              </w:rPr>
            </m:ctrlPr>
          </m:sSubSupPr>
          <m:e>
            <m:r>
              <w:rPr>
                <w:rFonts w:ascii="Cambria Math" w:hAnsi="Cambria Math"/>
              </w:rPr>
              <m:t>T</m:t>
            </m:r>
          </m:e>
          <m:sub>
            <m:r>
              <w:rPr>
                <w:rFonts w:ascii="Cambria Math" w:hAnsi="Cambria Math"/>
              </w:rPr>
              <m:t>BS</m:t>
            </m:r>
          </m:sub>
          <m:sup>
            <m:r>
              <w:rPr>
                <w:rFonts w:ascii="Cambria Math" w:hAnsi="Cambria Math"/>
              </w:rPr>
              <m:t>'</m:t>
            </m:r>
          </m:sup>
        </m:sSubSup>
        <m:r>
          <m:rPr>
            <m:aln/>
          </m:rPr>
          <w:rPr>
            <w:rFonts w:ascii="Cambria Math" w:eastAsiaTheme="minorEastAsia" w:hAnsi="Cambria Math"/>
            <w:szCs w:val="20"/>
            <w:lang w:eastAsia="zh-CN"/>
          </w:rPr>
          <m:t>=</m:t>
        </m:r>
        <m:sSubSup>
          <m:sSubSupPr>
            <m:ctrlPr>
              <w:rPr>
                <w:rFonts w:ascii="Cambria Math" w:eastAsia="SimSun" w:hAnsi="Cambria Math" w:cs="SimSun"/>
                <w:i/>
                <w:szCs w:val="20"/>
                <w:lang w:eastAsia="zh-CN"/>
              </w:rPr>
            </m:ctrlPr>
          </m:sSubSupPr>
          <m:e>
            <m:r>
              <w:rPr>
                <w:rFonts w:ascii="Cambria Math" w:hAnsi="Cambria Math"/>
              </w:rPr>
              <m:t>T</m:t>
            </m:r>
          </m:e>
          <m:sub>
            <m:r>
              <w:rPr>
                <w:rFonts w:ascii="Cambria Math" w:hAnsi="Cambria Math"/>
              </w:rPr>
              <m:t>UE</m:t>
            </m:r>
          </m:sub>
          <m:sup>
            <m:r>
              <w:rPr>
                <w:rFonts w:ascii="Cambria Math" w:hAnsi="Cambria Math"/>
              </w:rPr>
              <m:t>'</m:t>
            </m:r>
          </m:sup>
        </m:sSubSup>
        <m:r>
          <w:rPr>
            <w:rFonts w:ascii="Cambria Math" w:eastAsia="SimSun" w:hAnsi="Cambria Math" w:cs="SimSun"/>
            <w:szCs w:val="20"/>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T</m:t>
            </m:r>
          </m:e>
          <m:sub>
            <m:r>
              <w:rPr>
                <w:rFonts w:ascii="Cambria Math" w:eastAsiaTheme="minorEastAsia" w:hAnsi="Cambria Math"/>
                <w:lang w:eastAsia="zh-CN"/>
              </w:rPr>
              <m:t>PD</m:t>
            </m:r>
          </m:sub>
          <m:sup>
            <m:r>
              <w:rPr>
                <w:rFonts w:ascii="Cambria Math" w:eastAsiaTheme="minorEastAsia" w:hAnsi="Cambria Math"/>
                <w:lang w:eastAsia="zh-CN"/>
              </w:rPr>
              <m:t>'</m:t>
            </m:r>
          </m:sup>
        </m:sSubSup>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BS</m:t>
            </m:r>
          </m:sub>
        </m:sSub>
        <m:r>
          <w:rPr>
            <w:rFonts w:ascii="Cambria Math" w:eastAsiaTheme="minorEastAsia" w:hAnsi="Cambria Math"/>
            <w:lang w:eastAsia="zh-CN"/>
          </w:rPr>
          <m:t>+</m:t>
        </m:r>
        <m:sSub>
          <m:sSubPr>
            <m:ctrlPr>
              <w:rPr>
                <w:rFonts w:ascii="Cambria Math" w:hAnsi="Cambria Math"/>
              </w:rPr>
            </m:ctrlPr>
          </m:sSubPr>
          <m:e>
            <m:r>
              <w:rPr>
                <w:rFonts w:ascii="Cambria Math" w:hAnsi="Cambria Math"/>
              </w:rPr>
              <m:t>e</m:t>
            </m:r>
          </m:e>
          <m:sub>
            <m:r>
              <w:rPr>
                <w:rFonts w:ascii="Cambria Math" w:hAnsi="Cambria Math"/>
              </w:rPr>
              <m:t>BS,DL,Tx</m:t>
            </m:r>
          </m:sub>
        </m:sSub>
        <m:r>
          <m:rPr>
            <m:sty m:val="p"/>
          </m:rPr>
          <w:rPr>
            <w:rFonts w:ascii="Cambria Math" w:hAnsi="Cambria Math"/>
          </w:rPr>
          <m:t>+</m:t>
        </m:r>
        <m:sSub>
          <m:sSubPr>
            <m:ctrlPr>
              <w:rPr>
                <w:rFonts w:ascii="Cambria Math" w:hAnsi="Cambria Math" w:cs="v4.2.0"/>
                <w:lang w:eastAsia="ja-JP"/>
              </w:rPr>
            </m:ctrlPr>
          </m:sSubPr>
          <m:e>
            <m:r>
              <w:rPr>
                <w:rFonts w:ascii="Cambria Math" w:hAnsi="Cambria Math" w:cs="v4.2.0"/>
                <w:lang w:eastAsia="ja-JP"/>
              </w:rPr>
              <m:t>e</m:t>
            </m:r>
          </m:e>
          <m:sub>
            <m:r>
              <w:rPr>
                <w:rFonts w:ascii="Cambria Math" w:hAnsi="Cambria Math" w:cs="v4.2.0"/>
                <w:lang w:eastAsia="ja-JP"/>
              </w:rPr>
              <m:t>UE,DL,Rx</m:t>
            </m:r>
          </m:sub>
        </m:sSub>
        <m:r>
          <m:rPr>
            <m:sty m:val="p"/>
          </m:rPr>
          <w:rPr>
            <w:rFonts w:ascii="Cambria Math" w:hAnsi="Cambria Math" w:cs="v4.2.0"/>
            <w:lang w:eastAsia="ja-JP"/>
          </w:rPr>
          <m:t>+</m:t>
        </m:r>
        <m:d>
          <m:dPr>
            <m:ctrlPr>
              <w:rPr>
                <w:rFonts w:ascii="Cambria Math" w:hAnsi="Cambria Math" w:cs="v4.2.0"/>
                <w:i/>
                <w:lang w:eastAsia="ja-JP"/>
              </w:rPr>
            </m:ctrlPr>
          </m:dPr>
          <m:e>
            <m:sSub>
              <m:sSubPr>
                <m:ctrlPr>
                  <w:rPr>
                    <w:rFonts w:ascii="Cambria Math" w:hAnsi="Cambria Math" w:cs="v4.2.0"/>
                    <w:i/>
                    <w:lang w:eastAsia="ja-JP"/>
                  </w:rPr>
                </m:ctrlPr>
              </m:sSubPr>
              <m:e>
                <m:r>
                  <w:rPr>
                    <w:rFonts w:ascii="Cambria Math" w:hAnsi="Cambria Math" w:cs="v4.2.0"/>
                    <w:lang w:eastAsia="ja-JP"/>
                  </w:rPr>
                  <m:t>T</m:t>
                </m:r>
              </m:e>
              <m:sub>
                <m:r>
                  <w:rPr>
                    <w:rFonts w:ascii="Cambria Math" w:hAnsi="Cambria Math" w:cs="v4.2.0"/>
                    <w:lang w:eastAsia="ja-JP"/>
                  </w:rPr>
                  <m:t>PD</m:t>
                </m:r>
              </m:sub>
            </m:sSub>
            <m:r>
              <w:rPr>
                <w:rFonts w:ascii="Cambria Math" w:hAnsi="Cambria Math" w:cs="v4.2.0"/>
                <w:lang w:eastAsia="ja-JP"/>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T</m:t>
                </m:r>
              </m:e>
              <m:sub>
                <m:r>
                  <w:rPr>
                    <w:rFonts w:ascii="Cambria Math" w:eastAsiaTheme="minorEastAsia" w:hAnsi="Cambria Math"/>
                    <w:lang w:eastAsia="zh-CN"/>
                  </w:rPr>
                  <m:t>PD</m:t>
                </m:r>
              </m:sub>
              <m:sup>
                <m:r>
                  <w:rPr>
                    <w:rFonts w:ascii="Cambria Math" w:eastAsiaTheme="minorEastAsia" w:hAnsi="Cambria Math"/>
                    <w:lang w:eastAsia="zh-CN"/>
                  </w:rPr>
                  <m:t>'</m:t>
                </m:r>
              </m:sup>
            </m:sSubSup>
          </m:e>
        </m:d>
      </m:oMath>
      <w:r>
        <w:rPr>
          <w:rFonts w:eastAsiaTheme="minorEastAsia"/>
          <w:lang w:eastAsia="ja-JP"/>
        </w:rPr>
        <w:t xml:space="preserve">. </w:t>
      </w:r>
      <w:r w:rsidR="0055610C">
        <w:rPr>
          <w:rFonts w:eastAsiaTheme="minorEastAsia"/>
          <w:lang w:eastAsia="ja-JP"/>
        </w:rPr>
        <w:t xml:space="preserve"> </w:t>
      </w:r>
      <w:r>
        <w:rPr>
          <w:rFonts w:eastAsiaTheme="minorEastAsia"/>
          <w:lang w:eastAsia="ja-JP"/>
        </w:rPr>
        <w:t>So, the total error is given by</w:t>
      </w:r>
    </w:p>
    <w:p w:rsidR="00E809F4" w:rsidRDefault="00825D1F" w:rsidP="00E809F4">
      <w:pPr>
        <w:pStyle w:val="BodyText"/>
        <w:spacing w:before="120"/>
        <w:jc w:val="center"/>
        <w:rPr>
          <w:rFonts w:eastAsiaTheme="minorEastAsia"/>
          <w:lang w:eastAsia="ja-JP"/>
        </w:rPr>
      </w:pPr>
      <m:oMath>
        <m:sSub>
          <m:sSubPr>
            <m:ctrlPr>
              <w:rPr>
                <w:rFonts w:ascii="Cambria Math" w:eastAsiaTheme="minorEastAsia" w:hAnsi="Cambria Math"/>
                <w:i/>
                <w:lang w:eastAsia="zh-CN"/>
              </w:rPr>
            </m:ctrlPr>
          </m:sSubPr>
          <m:e>
            <m:r>
              <w:rPr>
                <w:rFonts w:ascii="Cambria Math" w:eastAsiaTheme="minorEastAsia" w:hAnsi="Cambria Math"/>
                <w:lang w:eastAsia="zh-CN"/>
              </w:rPr>
              <m:t>e</m:t>
            </m:r>
          </m:e>
          <m:sub>
            <m:r>
              <w:rPr>
                <w:rFonts w:ascii="Cambria Math" w:eastAsiaTheme="minorEastAsia" w:hAnsi="Cambria Math"/>
                <w:lang w:eastAsia="zh-CN"/>
              </w:rPr>
              <m:t>total</m:t>
            </m:r>
          </m:sub>
        </m:sSub>
        <m:r>
          <w:rPr>
            <w:rFonts w:ascii="Cambria Math" w:eastAsiaTheme="minorEastAsia" w:hAnsi="Cambria Math"/>
            <w:lang w:eastAsia="zh-CN"/>
          </w:rPr>
          <m:t>=</m:t>
        </m:r>
        <m:sSub>
          <m:sSubPr>
            <m:ctrlPr>
              <w:rPr>
                <w:rFonts w:ascii="Cambria Math" w:hAnsi="Cambria Math"/>
              </w:rPr>
            </m:ctrlPr>
          </m:sSubPr>
          <m:e>
            <m:r>
              <w:rPr>
                <w:rFonts w:ascii="Cambria Math" w:hAnsi="Cambria Math"/>
              </w:rPr>
              <m:t>e</m:t>
            </m:r>
          </m:e>
          <m:sub>
            <m:r>
              <w:rPr>
                <w:rFonts w:ascii="Cambria Math" w:hAnsi="Cambria Math"/>
              </w:rPr>
              <m:t>BS,DL,Tx</m:t>
            </m:r>
          </m:sub>
        </m:sSub>
        <m:r>
          <m:rPr>
            <m:sty m:val="p"/>
          </m:rPr>
          <w:rPr>
            <w:rFonts w:ascii="Cambria Math" w:hAnsi="Cambria Math"/>
          </w:rPr>
          <m:t>+</m:t>
        </m:r>
        <m:sSub>
          <m:sSubPr>
            <m:ctrlPr>
              <w:rPr>
                <w:rFonts w:ascii="Cambria Math" w:hAnsi="Cambria Math" w:cs="v4.2.0"/>
                <w:lang w:eastAsia="ja-JP"/>
              </w:rPr>
            </m:ctrlPr>
          </m:sSubPr>
          <m:e>
            <m:r>
              <w:rPr>
                <w:rFonts w:ascii="Cambria Math" w:hAnsi="Cambria Math" w:cs="v4.2.0"/>
                <w:lang w:eastAsia="ja-JP"/>
              </w:rPr>
              <m:t>e</m:t>
            </m:r>
          </m:e>
          <m:sub>
            <m:r>
              <w:rPr>
                <w:rFonts w:ascii="Cambria Math" w:hAnsi="Cambria Math" w:cs="v4.2.0"/>
                <w:lang w:eastAsia="ja-JP"/>
              </w:rPr>
              <m:t>UE,DL,Rx</m:t>
            </m:r>
          </m:sub>
        </m:sSub>
        <m:r>
          <m:rPr>
            <m:sty m:val="p"/>
          </m:rPr>
          <w:rPr>
            <w:rFonts w:ascii="Cambria Math" w:hAnsi="Cambria Math" w:cs="v4.2.0"/>
            <w:lang w:eastAsia="ja-JP"/>
          </w:rPr>
          <m:t>+</m:t>
        </m:r>
        <m:d>
          <m:dPr>
            <m:ctrlPr>
              <w:rPr>
                <w:rFonts w:ascii="Cambria Math" w:hAnsi="Cambria Math" w:cs="v4.2.0"/>
                <w:i/>
                <w:lang w:eastAsia="ja-JP"/>
              </w:rPr>
            </m:ctrlPr>
          </m:dPr>
          <m:e>
            <m:sSub>
              <m:sSubPr>
                <m:ctrlPr>
                  <w:rPr>
                    <w:rFonts w:ascii="Cambria Math" w:hAnsi="Cambria Math" w:cs="v4.2.0"/>
                    <w:i/>
                    <w:lang w:eastAsia="ja-JP"/>
                  </w:rPr>
                </m:ctrlPr>
              </m:sSubPr>
              <m:e>
                <m:r>
                  <w:rPr>
                    <w:rFonts w:ascii="Cambria Math" w:hAnsi="Cambria Math" w:cs="v4.2.0"/>
                    <w:lang w:eastAsia="ja-JP"/>
                  </w:rPr>
                  <m:t>T</m:t>
                </m:r>
              </m:e>
              <m:sub>
                <m:r>
                  <w:rPr>
                    <w:rFonts w:ascii="Cambria Math" w:hAnsi="Cambria Math" w:cs="v4.2.0"/>
                    <w:lang w:eastAsia="ja-JP"/>
                  </w:rPr>
                  <m:t>PD</m:t>
                </m:r>
              </m:sub>
            </m:sSub>
            <m:r>
              <w:rPr>
                <w:rFonts w:ascii="Cambria Math" w:hAnsi="Cambria Math" w:cs="v4.2.0"/>
                <w:lang w:eastAsia="ja-JP"/>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T</m:t>
                </m:r>
              </m:e>
              <m:sub>
                <m:r>
                  <w:rPr>
                    <w:rFonts w:ascii="Cambria Math" w:eastAsiaTheme="minorEastAsia" w:hAnsi="Cambria Math"/>
                    <w:lang w:eastAsia="zh-CN"/>
                  </w:rPr>
                  <m:t>PD</m:t>
                </m:r>
              </m:sub>
              <m:sup>
                <m:r>
                  <w:rPr>
                    <w:rFonts w:ascii="Cambria Math" w:eastAsiaTheme="minorEastAsia" w:hAnsi="Cambria Math"/>
                    <w:lang w:eastAsia="zh-CN"/>
                  </w:rPr>
                  <m:t>'</m:t>
                </m:r>
              </m:sup>
            </m:sSubSup>
          </m:e>
        </m:d>
      </m:oMath>
      <w:r w:rsidR="00E809F4">
        <w:rPr>
          <w:rFonts w:eastAsiaTheme="minorEastAsia"/>
          <w:lang w:eastAsia="ja-JP"/>
        </w:rPr>
        <w:t xml:space="preserve"> </w:t>
      </w:r>
    </w:p>
    <w:p w:rsidR="0055610C" w:rsidRDefault="00E809F4" w:rsidP="006A3CAF">
      <w:pPr>
        <w:pStyle w:val="BodyText"/>
        <w:spacing w:before="120"/>
        <w:jc w:val="left"/>
        <w:rPr>
          <w:rFonts w:eastAsiaTheme="minorEastAsia"/>
          <w:lang w:eastAsia="ja-JP"/>
        </w:rPr>
      </w:pPr>
      <w:r>
        <w:rPr>
          <w:rFonts w:eastAsiaTheme="minorEastAsia"/>
          <w:lang w:eastAsia="ja-JP"/>
        </w:rPr>
        <w:t xml:space="preserve">Note that both errors of </w:t>
      </w:r>
      <m:oMath>
        <m:sSub>
          <m:sSubPr>
            <m:ctrlPr>
              <w:rPr>
                <w:rFonts w:ascii="Cambria Math" w:hAnsi="Cambria Math"/>
              </w:rPr>
            </m:ctrlPr>
          </m:sSubPr>
          <m:e>
            <m:r>
              <w:rPr>
                <w:rFonts w:ascii="Cambria Math" w:hAnsi="Cambria Math"/>
              </w:rPr>
              <m:t>e</m:t>
            </m:r>
          </m:e>
          <m:sub>
            <m:r>
              <w:rPr>
                <w:rFonts w:ascii="Cambria Math" w:hAnsi="Cambria Math"/>
              </w:rPr>
              <m:t>BS,DL,Tx</m:t>
            </m:r>
          </m:sub>
        </m:sSub>
      </m:oMath>
      <w:r>
        <w:rPr>
          <w:rFonts w:eastAsiaTheme="minorEastAsia"/>
        </w:rPr>
        <w:t xml:space="preserve"> and </w:t>
      </w:r>
      <m:oMath>
        <m:sSub>
          <m:sSubPr>
            <m:ctrlPr>
              <w:rPr>
                <w:rFonts w:ascii="Cambria Math" w:hAnsi="Cambria Math" w:cs="v4.2.0"/>
                <w:lang w:eastAsia="ja-JP"/>
              </w:rPr>
            </m:ctrlPr>
          </m:sSubPr>
          <m:e>
            <m:r>
              <w:rPr>
                <w:rFonts w:ascii="Cambria Math" w:hAnsi="Cambria Math" w:cs="v4.2.0"/>
                <w:lang w:eastAsia="ja-JP"/>
              </w:rPr>
              <m:t>e</m:t>
            </m:r>
          </m:e>
          <m:sub>
            <m:r>
              <w:rPr>
                <w:rFonts w:ascii="Cambria Math" w:hAnsi="Cambria Math" w:cs="v4.2.0"/>
                <w:lang w:eastAsia="ja-JP"/>
              </w:rPr>
              <m:t>UE,DL,Rx</m:t>
            </m:r>
          </m:sub>
        </m:sSub>
      </m:oMath>
      <w:r>
        <w:rPr>
          <w:rFonts w:eastAsiaTheme="minorEastAsia"/>
          <w:lang w:eastAsia="ja-JP"/>
        </w:rPr>
        <w:t xml:space="preserve"> are </w:t>
      </w:r>
      <w:r w:rsidR="006A3CAF">
        <w:rPr>
          <w:rFonts w:eastAsiaTheme="minorEastAsia"/>
          <w:lang w:eastAsia="ja-JP"/>
        </w:rPr>
        <w:t xml:space="preserve">instantly </w:t>
      </w:r>
      <w:r>
        <w:rPr>
          <w:rFonts w:eastAsiaTheme="minorEastAsia"/>
          <w:lang w:eastAsia="ja-JP"/>
        </w:rPr>
        <w:t xml:space="preserve">associated with the DL transmission of clock value, </w:t>
      </w:r>
      <w:r w:rsidR="00B31850">
        <w:rPr>
          <w:rFonts w:eastAsiaTheme="minorEastAsia"/>
          <w:lang w:eastAsia="ja-JP"/>
        </w:rPr>
        <w:t>so it is difficult to mitigate these two errors. Further, based on current assumptions, these two error terms may contribute up to 165ns in total</w:t>
      </w:r>
      <w:r w:rsidR="006A3CAF">
        <w:rPr>
          <w:rFonts w:eastAsiaTheme="minorEastAsia"/>
          <w:lang w:eastAsia="ja-JP"/>
        </w:rPr>
        <w:t>, which is already a major portion of error budget for control-to-control scenario</w:t>
      </w:r>
      <w:r w:rsidR="00B31850">
        <w:rPr>
          <w:rFonts w:eastAsiaTheme="minorEastAsia"/>
          <w:lang w:eastAsia="ja-JP"/>
        </w:rPr>
        <w:t xml:space="preserve">.  </w:t>
      </w:r>
    </w:p>
    <w:p w:rsidR="00035930" w:rsidRDefault="0055610C" w:rsidP="006F4E6F">
      <w:pPr>
        <w:pStyle w:val="BodyText"/>
        <w:spacing w:before="120"/>
        <w:jc w:val="left"/>
        <w:rPr>
          <w:rFonts w:eastAsiaTheme="minorEastAsia"/>
          <w:lang w:eastAsia="ja-JP"/>
        </w:rPr>
      </w:pPr>
      <w:r>
        <w:rPr>
          <w:rFonts w:eastAsiaTheme="minorEastAsia"/>
          <w:lang w:eastAsia="ja-JP"/>
        </w:rPr>
        <w:t>The one-way propagation delay estimation is usually calculated as half of difference between Tx-</w:t>
      </w:r>
      <w:r w:rsidR="006F4E6F">
        <w:rPr>
          <w:rFonts w:eastAsiaTheme="minorEastAsia"/>
          <w:lang w:eastAsia="ja-JP"/>
        </w:rPr>
        <w:t>to-</w:t>
      </w:r>
      <w:r>
        <w:rPr>
          <w:rFonts w:eastAsiaTheme="minorEastAsia"/>
          <w:lang w:eastAsia="ja-JP"/>
        </w:rPr>
        <w:t>Rx interval conceived at gNB (</w:t>
      </w:r>
      <m:oMath>
        <m:sSubSup>
          <m:sSubSupPr>
            <m:ctrlPr>
              <w:rPr>
                <w:rFonts w:ascii="Cambria Math" w:eastAsiaTheme="minorEastAsia" w:hAnsi="Cambria Math"/>
                <w:i/>
                <w:lang w:eastAsia="ja-JP"/>
              </w:rPr>
            </m:ctrlPr>
          </m:sSubSupPr>
          <m:e>
            <m:r>
              <w:rPr>
                <w:rFonts w:ascii="Cambria Math" w:eastAsiaTheme="minorEastAsia" w:hAnsi="Cambria Math"/>
                <w:lang w:eastAsia="ja-JP"/>
              </w:rPr>
              <m:t>T</m:t>
            </m:r>
          </m:e>
          <m:sub>
            <m:r>
              <w:rPr>
                <w:rFonts w:ascii="Cambria Math" w:eastAsiaTheme="minorEastAsia" w:hAnsi="Cambria Math"/>
                <w:lang w:eastAsia="ja-JP"/>
              </w:rPr>
              <m:t>BS,Tx-Rx</m:t>
            </m:r>
          </m:sub>
          <m:sup>
            <m:r>
              <w:rPr>
                <w:rFonts w:ascii="Cambria Math" w:eastAsiaTheme="minorEastAsia" w:hAnsi="Cambria Math"/>
                <w:lang w:eastAsia="ja-JP"/>
              </w:rPr>
              <m:t>'</m:t>
            </m:r>
          </m:sup>
        </m:sSubSup>
      </m:oMath>
      <w:r>
        <w:rPr>
          <w:rFonts w:eastAsiaTheme="minorEastAsia"/>
          <w:lang w:eastAsia="ja-JP"/>
        </w:rPr>
        <w:t>) and Rx-</w:t>
      </w:r>
      <w:r w:rsidR="006F4E6F">
        <w:rPr>
          <w:rFonts w:eastAsiaTheme="minorEastAsia"/>
          <w:lang w:eastAsia="ja-JP"/>
        </w:rPr>
        <w:t>to-</w:t>
      </w:r>
      <w:r>
        <w:rPr>
          <w:rFonts w:eastAsiaTheme="minorEastAsia"/>
          <w:lang w:eastAsia="ja-JP"/>
        </w:rPr>
        <w:t>Tx interval conceived at UE (</w:t>
      </w:r>
      <m:oMath>
        <m:sSubSup>
          <m:sSubSupPr>
            <m:ctrlPr>
              <w:rPr>
                <w:rFonts w:ascii="Cambria Math" w:eastAsiaTheme="minorEastAsia" w:hAnsi="Cambria Math"/>
                <w:i/>
                <w:lang w:eastAsia="ja-JP"/>
              </w:rPr>
            </m:ctrlPr>
          </m:sSubSupPr>
          <m:e>
            <m:r>
              <w:rPr>
                <w:rFonts w:ascii="Cambria Math" w:eastAsiaTheme="minorEastAsia" w:hAnsi="Cambria Math"/>
                <w:lang w:eastAsia="ja-JP"/>
              </w:rPr>
              <m:t>T</m:t>
            </m:r>
          </m:e>
          <m:sub>
            <m:r>
              <w:rPr>
                <w:rFonts w:ascii="Cambria Math" w:eastAsiaTheme="minorEastAsia" w:hAnsi="Cambria Math"/>
                <w:lang w:eastAsia="ja-JP"/>
              </w:rPr>
              <m:t>UE,Rx-Tx</m:t>
            </m:r>
          </m:sub>
          <m:sup>
            <m:r>
              <w:rPr>
                <w:rFonts w:ascii="Cambria Math" w:eastAsiaTheme="minorEastAsia" w:hAnsi="Cambria Math"/>
                <w:lang w:eastAsia="ja-JP"/>
              </w:rPr>
              <m:t>'</m:t>
            </m:r>
          </m:sup>
        </m:sSubSup>
      </m:oMath>
      <w:r>
        <w:rPr>
          <w:rFonts w:eastAsiaTheme="minorEastAsia"/>
          <w:lang w:eastAsia="ja-JP"/>
        </w:rPr>
        <w:t xml:space="preserve">), where </w:t>
      </w:r>
      <m:oMath>
        <m:sSubSup>
          <m:sSubSupPr>
            <m:ctrlPr>
              <w:rPr>
                <w:rFonts w:ascii="Cambria Math" w:eastAsiaTheme="minorEastAsia" w:hAnsi="Cambria Math"/>
                <w:i/>
                <w:lang w:eastAsia="ja-JP"/>
              </w:rPr>
            </m:ctrlPr>
          </m:sSubSupPr>
          <m:e>
            <m:r>
              <w:rPr>
                <w:rFonts w:ascii="Cambria Math" w:eastAsiaTheme="minorEastAsia" w:hAnsi="Cambria Math"/>
                <w:lang w:eastAsia="ja-JP"/>
              </w:rPr>
              <m:t>T</m:t>
            </m:r>
          </m:e>
          <m:sub>
            <m:r>
              <w:rPr>
                <w:rFonts w:ascii="Cambria Math" w:eastAsiaTheme="minorEastAsia" w:hAnsi="Cambria Math"/>
                <w:lang w:eastAsia="ja-JP"/>
              </w:rPr>
              <m:t>BS,Tx-Rx</m:t>
            </m:r>
          </m:sub>
          <m:sup>
            <m:r>
              <w:rPr>
                <w:rFonts w:ascii="Cambria Math" w:eastAsiaTheme="minorEastAsia" w:hAnsi="Cambria Math"/>
                <w:lang w:eastAsia="ja-JP"/>
              </w:rPr>
              <m:t>'</m:t>
            </m:r>
          </m:sup>
        </m:sSubSup>
      </m:oMath>
      <w:r>
        <w:rPr>
          <w:rFonts w:eastAsiaTheme="minorEastAsia"/>
          <w:lang w:eastAsia="ja-JP"/>
        </w:rPr>
        <w:t xml:space="preserve"> </w:t>
      </w:r>
      <w:r w:rsidR="00565204">
        <w:rPr>
          <w:rFonts w:eastAsiaTheme="minorEastAsia"/>
          <w:lang w:eastAsia="ja-JP"/>
        </w:rPr>
        <w:t xml:space="preserve">contains the </w:t>
      </w:r>
      <w:r w:rsidR="006F4E6F">
        <w:rPr>
          <w:rFonts w:eastAsiaTheme="minorEastAsia"/>
          <w:lang w:eastAsia="ja-JP"/>
        </w:rPr>
        <w:t xml:space="preserve">true Tx-to-Rx interval and </w:t>
      </w:r>
      <w:r w:rsidR="00565204">
        <w:rPr>
          <w:rFonts w:eastAsiaTheme="minorEastAsia"/>
          <w:lang w:eastAsia="ja-JP"/>
        </w:rPr>
        <w:t>error</w:t>
      </w:r>
      <w:r w:rsidR="006F4E6F">
        <w:rPr>
          <w:rFonts w:eastAsiaTheme="minorEastAsia"/>
          <w:lang w:eastAsia="ja-JP"/>
        </w:rPr>
        <w:t xml:space="preserve"> components {</w:t>
      </w:r>
      <m:oMath>
        <m:sSub>
          <m:sSubPr>
            <m:ctrlPr>
              <w:rPr>
                <w:rFonts w:ascii="Cambria Math" w:hAnsi="Cambria Math"/>
              </w:rPr>
            </m:ctrlPr>
          </m:sSubPr>
          <m:e>
            <m:r>
              <w:rPr>
                <w:rFonts w:ascii="Cambria Math" w:hAnsi="Cambria Math"/>
              </w:rPr>
              <m:t>e</m:t>
            </m:r>
          </m:e>
          <m:sub>
            <m:r>
              <w:rPr>
                <w:rFonts w:ascii="Cambria Math" w:hAnsi="Cambria Math"/>
              </w:rPr>
              <m:t>BS,DL,Tx</m:t>
            </m:r>
          </m:sub>
        </m:sSub>
      </m:oMath>
      <w:r w:rsidR="006F4E6F">
        <w:rPr>
          <w:rFonts w:eastAsiaTheme="minorEastAsia"/>
        </w:rPr>
        <w:t xml:space="preserve">, </w:t>
      </w:r>
      <m:oMath>
        <m:sSub>
          <m:sSubPr>
            <m:ctrlPr>
              <w:rPr>
                <w:rFonts w:ascii="Cambria Math" w:hAnsi="Cambria Math"/>
              </w:rPr>
            </m:ctrlPr>
          </m:sSubPr>
          <m:e>
            <m:r>
              <w:rPr>
                <w:rFonts w:ascii="Cambria Math" w:hAnsi="Cambria Math"/>
              </w:rPr>
              <m:t>e</m:t>
            </m:r>
          </m:e>
          <m:sub>
            <m:r>
              <w:rPr>
                <w:rFonts w:ascii="Cambria Math" w:hAnsi="Cambria Math"/>
              </w:rPr>
              <m:t>BS,UL,Rx</m:t>
            </m:r>
          </m:sub>
        </m:sSub>
      </m:oMath>
      <w:r w:rsidR="006F4E6F">
        <w:rPr>
          <w:rFonts w:eastAsiaTheme="minorEastAsia"/>
        </w:rPr>
        <w:t xml:space="preserve">}, and </w:t>
      </w:r>
      <m:oMath>
        <m:sSubSup>
          <m:sSubSupPr>
            <m:ctrlPr>
              <w:rPr>
                <w:rFonts w:ascii="Cambria Math" w:eastAsiaTheme="minorEastAsia" w:hAnsi="Cambria Math"/>
                <w:i/>
                <w:lang w:eastAsia="ja-JP"/>
              </w:rPr>
            </m:ctrlPr>
          </m:sSubSupPr>
          <m:e>
            <m:r>
              <w:rPr>
                <w:rFonts w:ascii="Cambria Math" w:eastAsiaTheme="minorEastAsia" w:hAnsi="Cambria Math"/>
                <w:lang w:eastAsia="ja-JP"/>
              </w:rPr>
              <m:t>T</m:t>
            </m:r>
          </m:e>
          <m:sub>
            <m:r>
              <w:rPr>
                <w:rFonts w:ascii="Cambria Math" w:eastAsiaTheme="minorEastAsia" w:hAnsi="Cambria Math"/>
                <w:lang w:eastAsia="ja-JP"/>
              </w:rPr>
              <m:t>UE,Rx-Tx</m:t>
            </m:r>
          </m:sub>
          <m:sup>
            <m:r>
              <w:rPr>
                <w:rFonts w:ascii="Cambria Math" w:eastAsiaTheme="minorEastAsia" w:hAnsi="Cambria Math"/>
                <w:lang w:eastAsia="ja-JP"/>
              </w:rPr>
              <m:t>'</m:t>
            </m:r>
          </m:sup>
        </m:sSubSup>
      </m:oMath>
      <w:r w:rsidR="00565204">
        <w:rPr>
          <w:rFonts w:eastAsiaTheme="minorEastAsia"/>
          <w:lang w:eastAsia="ja-JP"/>
        </w:rPr>
        <w:t xml:space="preserve"> </w:t>
      </w:r>
      <w:r w:rsidR="006F4E6F">
        <w:rPr>
          <w:rFonts w:eastAsiaTheme="minorEastAsia"/>
          <w:lang w:eastAsia="ja-JP"/>
        </w:rPr>
        <w:t>contains the true Rx-to-Tx interval and error components {</w:t>
      </w:r>
      <m:oMath>
        <m:sSub>
          <m:sSubPr>
            <m:ctrlPr>
              <w:rPr>
                <w:rFonts w:ascii="Cambria Math" w:hAnsi="Cambria Math"/>
              </w:rPr>
            </m:ctrlPr>
          </m:sSubPr>
          <m:e>
            <m:r>
              <w:rPr>
                <w:rFonts w:ascii="Cambria Math" w:hAnsi="Cambria Math"/>
              </w:rPr>
              <m:t>e</m:t>
            </m:r>
          </m:e>
          <m:sub>
            <m:r>
              <w:rPr>
                <w:rFonts w:ascii="Cambria Math" w:hAnsi="Cambria Math"/>
              </w:rPr>
              <m:t>UE,UL,Tx</m:t>
            </m:r>
          </m:sub>
        </m:sSub>
      </m:oMath>
      <w:r w:rsidR="006F4E6F">
        <w:rPr>
          <w:rFonts w:eastAsiaTheme="minorEastAsia"/>
          <w:lang w:eastAsia="ja-JP"/>
        </w:rPr>
        <w:t xml:space="preserve">, </w:t>
      </w:r>
      <m:oMath>
        <m:sSub>
          <m:sSubPr>
            <m:ctrlPr>
              <w:rPr>
                <w:rFonts w:ascii="Cambria Math" w:hAnsi="Cambria Math" w:cs="v4.2.0"/>
                <w:lang w:eastAsia="ja-JP"/>
              </w:rPr>
            </m:ctrlPr>
          </m:sSubPr>
          <m:e>
            <m:r>
              <w:rPr>
                <w:rFonts w:ascii="Cambria Math" w:hAnsi="Cambria Math" w:cs="v4.2.0"/>
                <w:lang w:eastAsia="ja-JP"/>
              </w:rPr>
              <m:t>e</m:t>
            </m:r>
          </m:e>
          <m:sub>
            <m:r>
              <w:rPr>
                <w:rFonts w:ascii="Cambria Math" w:hAnsi="Cambria Math" w:cs="v4.2.0"/>
                <w:lang w:eastAsia="ja-JP"/>
              </w:rPr>
              <m:t>UE,DL,Rx</m:t>
            </m:r>
          </m:sub>
        </m:sSub>
      </m:oMath>
      <w:r w:rsidR="00035930">
        <w:rPr>
          <w:rFonts w:eastAsiaTheme="minorEastAsia"/>
          <w:lang w:eastAsia="ja-JP"/>
        </w:rPr>
        <w:t xml:space="preserve">}. </w:t>
      </w:r>
    </w:p>
    <w:p w:rsidR="0055610C" w:rsidRDefault="00035930" w:rsidP="00035930">
      <w:pPr>
        <w:pStyle w:val="BodyText"/>
        <w:numPr>
          <w:ilvl w:val="0"/>
          <w:numId w:val="55"/>
        </w:numPr>
        <w:spacing w:before="120"/>
        <w:jc w:val="left"/>
        <w:rPr>
          <w:rFonts w:eastAsiaTheme="minorEastAsia"/>
          <w:lang w:eastAsia="ja-JP"/>
        </w:rPr>
      </w:pPr>
      <w:r>
        <w:rPr>
          <w:rFonts w:eastAsiaTheme="minorEastAsia"/>
          <w:lang w:eastAsia="ja-JP"/>
        </w:rPr>
        <w:t xml:space="preserve">For TA-based propagation delay estimation, </w:t>
      </w:r>
      <m:oMath>
        <m:sSubSup>
          <m:sSubSupPr>
            <m:ctrlPr>
              <w:rPr>
                <w:rFonts w:ascii="Cambria Math" w:eastAsiaTheme="minorEastAsia" w:hAnsi="Cambria Math"/>
                <w:i/>
                <w:lang w:eastAsia="ja-JP"/>
              </w:rPr>
            </m:ctrlPr>
          </m:sSubSupPr>
          <m:e>
            <m:r>
              <w:rPr>
                <w:rFonts w:ascii="Cambria Math" w:eastAsiaTheme="minorEastAsia" w:hAnsi="Cambria Math"/>
                <w:lang w:eastAsia="ja-JP"/>
              </w:rPr>
              <m:t>T</m:t>
            </m:r>
          </m:e>
          <m:sub>
            <m:r>
              <w:rPr>
                <w:rFonts w:ascii="Cambria Math" w:eastAsiaTheme="minorEastAsia" w:hAnsi="Cambria Math"/>
                <w:lang w:eastAsia="ja-JP"/>
              </w:rPr>
              <m:t>BS,Tx-Rx</m:t>
            </m:r>
          </m:sub>
          <m:sup>
            <m:r>
              <w:rPr>
                <w:rFonts w:ascii="Cambria Math" w:eastAsiaTheme="minorEastAsia" w:hAnsi="Cambria Math"/>
                <w:lang w:eastAsia="ja-JP"/>
              </w:rPr>
              <m:t>'</m:t>
            </m:r>
          </m:sup>
        </m:sSubSup>
      </m:oMath>
      <w:r w:rsidR="009D7811">
        <w:rPr>
          <w:rFonts w:eastAsiaTheme="minorEastAsia"/>
          <w:lang w:eastAsia="ja-JP"/>
        </w:rPr>
        <w:t xml:space="preserve"> is</w:t>
      </w:r>
      <w:r>
        <w:rPr>
          <w:rFonts w:eastAsiaTheme="minorEastAsia"/>
          <w:lang w:eastAsia="ja-JP"/>
        </w:rPr>
        <w:t xml:space="preserve"> intended to be zero but subject to the half TA command granularity, i.e.</w:t>
      </w:r>
      <w:proofErr w:type="gramStart"/>
      <w:r>
        <w:rPr>
          <w:rFonts w:eastAsiaTheme="minorEastAsia"/>
          <w:lang w:eastAsia="ja-JP"/>
        </w:rPr>
        <w:t xml:space="preserve">, </w:t>
      </w:r>
      <m:oMath>
        <w:proofErr w:type="gramEnd"/>
        <m:d>
          <m:dPr>
            <m:begChr m:val="|"/>
            <m:endChr m:val="|"/>
            <m:ctrlPr>
              <w:rPr>
                <w:rFonts w:ascii="Cambria Math" w:eastAsiaTheme="minorEastAsia" w:hAnsi="Cambria Math"/>
                <w:i/>
                <w:lang w:eastAsia="ja-JP"/>
              </w:rPr>
            </m:ctrlPr>
          </m:dPr>
          <m:e>
            <m:sSubSup>
              <m:sSubSupPr>
                <m:ctrlPr>
                  <w:rPr>
                    <w:rFonts w:ascii="Cambria Math" w:eastAsiaTheme="minorEastAsia" w:hAnsi="Cambria Math"/>
                    <w:i/>
                    <w:lang w:eastAsia="ja-JP"/>
                  </w:rPr>
                </m:ctrlPr>
              </m:sSubSupPr>
              <m:e>
                <m:r>
                  <w:rPr>
                    <w:rFonts w:ascii="Cambria Math" w:eastAsiaTheme="minorEastAsia" w:hAnsi="Cambria Math"/>
                    <w:lang w:eastAsia="ja-JP"/>
                  </w:rPr>
                  <m:t>T</m:t>
                </m:r>
              </m:e>
              <m:sub>
                <m:r>
                  <w:rPr>
                    <w:rFonts w:ascii="Cambria Math" w:eastAsiaTheme="minorEastAsia" w:hAnsi="Cambria Math"/>
                    <w:lang w:eastAsia="ja-JP"/>
                  </w:rPr>
                  <m:t>BS,Tx-Rx</m:t>
                </m:r>
              </m:sub>
              <m:sup>
                <m:r>
                  <w:rPr>
                    <w:rFonts w:ascii="Cambria Math" w:eastAsiaTheme="minorEastAsia" w:hAnsi="Cambria Math"/>
                    <w:lang w:eastAsia="ja-JP"/>
                  </w:rPr>
                  <m:t>'</m:t>
                </m:r>
              </m:sup>
            </m:sSubSup>
          </m:e>
        </m:d>
        <m:r>
          <w:rPr>
            <w:rFonts w:ascii="Cambria Math" w:eastAsiaTheme="minorEastAsia" w:hAnsi="Cambria Math"/>
            <w:lang w:eastAsia="ja-JP"/>
          </w:rPr>
          <m:t>≤</m:t>
        </m:r>
        <m:sSub>
          <m:sSubPr>
            <m:ctrlPr>
              <w:rPr>
                <w:rFonts w:ascii="Cambria Math" w:eastAsiaTheme="minorEastAsia" w:hAnsi="Cambria Math"/>
                <w:i/>
                <w:lang w:eastAsia="ja-JP"/>
              </w:rPr>
            </m:ctrlPr>
          </m:sSubPr>
          <m:e>
            <m:r>
              <w:rPr>
                <w:rFonts w:ascii="Cambria Math" w:eastAsiaTheme="minorEastAsia" w:hAnsi="Cambria Math"/>
                <w:lang w:eastAsia="ja-JP"/>
              </w:rPr>
              <m:t>e</m:t>
            </m:r>
          </m:e>
          <m:sub>
            <m:r>
              <w:rPr>
                <w:rFonts w:ascii="Cambria Math" w:eastAsiaTheme="minorEastAsia" w:hAnsi="Cambria Math"/>
                <w:lang w:eastAsia="ja-JP"/>
              </w:rPr>
              <m:t>TA</m:t>
            </m:r>
          </m:sub>
        </m:sSub>
      </m:oMath>
      <w:r w:rsidR="001A1FBF">
        <w:rPr>
          <w:rFonts w:eastAsiaTheme="minorEastAsia"/>
          <w:lang w:eastAsia="ja-JP"/>
        </w:rPr>
        <w:t>.</w:t>
      </w:r>
      <w:r>
        <w:rPr>
          <w:rFonts w:eastAsiaTheme="minorEastAsia"/>
          <w:lang w:eastAsia="ja-JP"/>
        </w:rPr>
        <w:t xml:space="preserve"> </w:t>
      </w:r>
      <w:r w:rsidR="001A1FBF">
        <w:rPr>
          <w:rFonts w:eastAsiaTheme="minorEastAsia"/>
          <w:lang w:eastAsia="ja-JP"/>
        </w:rPr>
        <w:t>T</w:t>
      </w:r>
      <w:r w:rsidR="009D7811">
        <w:rPr>
          <w:rFonts w:eastAsiaTheme="minorEastAsia"/>
          <w:lang w:eastAsia="ja-JP"/>
        </w:rPr>
        <w:t>h</w:t>
      </w:r>
      <w:r w:rsidR="001A1FBF">
        <w:rPr>
          <w:rFonts w:eastAsiaTheme="minorEastAsia"/>
          <w:lang w:eastAsia="ja-JP"/>
        </w:rPr>
        <w:t xml:space="preserve">e one way propagation delay is estimated at the UE. </w:t>
      </w:r>
    </w:p>
    <w:p w:rsidR="001A1FBF" w:rsidRDefault="00A23A95" w:rsidP="00A23A95">
      <w:pPr>
        <w:pStyle w:val="BodyText"/>
        <w:numPr>
          <w:ilvl w:val="0"/>
          <w:numId w:val="55"/>
        </w:numPr>
        <w:jc w:val="left"/>
        <w:rPr>
          <w:rFonts w:eastAsiaTheme="minorEastAsia"/>
          <w:lang w:eastAsia="zh-CN"/>
        </w:rPr>
      </w:pPr>
      <w:r>
        <w:rPr>
          <w:rFonts w:eastAsiaTheme="minorEastAsia"/>
          <w:lang w:eastAsia="zh-CN"/>
        </w:rPr>
        <w:t xml:space="preserve">For RTT-based propagation delay estimation, one of entities from gNB and UE should indicate its Tx-to-Rx internal to the </w:t>
      </w:r>
      <w:r w:rsidR="001A1FBF">
        <w:rPr>
          <w:rFonts w:eastAsiaTheme="minorEastAsia"/>
          <w:lang w:eastAsia="zh-CN"/>
        </w:rPr>
        <w:t>peer entity which calculates the one-way propagation delay, where the indication is subject to a</w:t>
      </w:r>
      <w:r>
        <w:rPr>
          <w:rFonts w:eastAsiaTheme="minorEastAsia"/>
          <w:lang w:eastAsia="zh-CN"/>
        </w:rPr>
        <w:t xml:space="preserve"> quantization error (denoted as </w:t>
      </w:r>
      <w:r w:rsidRPr="00A23A95">
        <w:rPr>
          <w:rFonts w:eastAsiaTheme="minorEastAsia"/>
          <w:i/>
          <w:lang w:eastAsia="zh-CN"/>
        </w:rPr>
        <w:t>e</w:t>
      </w:r>
      <w:r w:rsidRPr="00A23A95">
        <w:rPr>
          <w:rFonts w:eastAsiaTheme="minorEastAsia"/>
          <w:i/>
          <w:vertAlign w:val="subscript"/>
          <w:lang w:eastAsia="zh-CN"/>
        </w:rPr>
        <w:t>Q</w:t>
      </w:r>
      <w:r>
        <w:rPr>
          <w:rFonts w:eastAsiaTheme="minorEastAsia"/>
          <w:lang w:eastAsia="zh-CN"/>
        </w:rPr>
        <w:t xml:space="preserve">) equal to the half of indication quantization granularity. </w:t>
      </w:r>
    </w:p>
    <w:p w:rsidR="00A23A95" w:rsidRDefault="00A23A95" w:rsidP="00A23A95">
      <w:pPr>
        <w:pStyle w:val="BodyText"/>
        <w:jc w:val="left"/>
        <w:rPr>
          <w:rFonts w:eastAsiaTheme="minorEastAsia"/>
          <w:lang w:eastAsia="zh-CN"/>
        </w:rPr>
      </w:pPr>
      <w:r>
        <w:rPr>
          <w:rFonts w:eastAsiaTheme="minorEastAsia"/>
          <w:lang w:eastAsia="zh-CN"/>
        </w:rPr>
        <w:t xml:space="preserve">Then, </w:t>
      </w:r>
      <w:r w:rsidR="001A1FBF">
        <w:rPr>
          <w:rFonts w:eastAsiaTheme="minorEastAsia"/>
          <w:lang w:eastAsia="zh-CN"/>
        </w:rPr>
        <w:t xml:space="preserve"> </w:t>
      </w:r>
      <m:oMath>
        <m:d>
          <m:dPr>
            <m:begChr m:val="|"/>
            <m:endChr m:val="|"/>
            <m:ctrlPr>
              <w:rPr>
                <w:rFonts w:ascii="Cambria Math" w:eastAsiaTheme="minorEastAsia" w:hAnsi="Cambria Math"/>
                <w:i/>
                <w:lang w:eastAsia="zh-CN"/>
              </w:rPr>
            </m:ctrlPr>
          </m:dPr>
          <m:e>
            <m:sSub>
              <m:sSubPr>
                <m:ctrlPr>
                  <w:rPr>
                    <w:rFonts w:ascii="Cambria Math" w:hAnsi="Cambria Math" w:cs="v4.2.0"/>
                    <w:i/>
                    <w:lang w:eastAsia="ja-JP"/>
                  </w:rPr>
                </m:ctrlPr>
              </m:sSubPr>
              <m:e>
                <m:r>
                  <w:rPr>
                    <w:rFonts w:ascii="Cambria Math" w:hAnsi="Cambria Math" w:cs="v4.2.0"/>
                    <w:lang w:eastAsia="ja-JP"/>
                  </w:rPr>
                  <m:t>T</m:t>
                </m:r>
              </m:e>
              <m:sub>
                <m:r>
                  <w:rPr>
                    <w:rFonts w:ascii="Cambria Math" w:hAnsi="Cambria Math" w:cs="v4.2.0"/>
                    <w:lang w:eastAsia="ja-JP"/>
                  </w:rPr>
                  <m:t>PD</m:t>
                </m:r>
              </m:sub>
            </m:sSub>
            <m:r>
              <w:rPr>
                <w:rFonts w:ascii="Cambria Math" w:hAnsi="Cambria Math" w:cs="v4.2.0"/>
                <w:lang w:eastAsia="ja-JP"/>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T</m:t>
                </m:r>
              </m:e>
              <m:sub>
                <m:r>
                  <w:rPr>
                    <w:rFonts w:ascii="Cambria Math" w:eastAsiaTheme="minorEastAsia" w:hAnsi="Cambria Math"/>
                    <w:lang w:eastAsia="zh-CN"/>
                  </w:rPr>
                  <m:t>PD</m:t>
                </m:r>
              </m:sub>
              <m:sup>
                <m:r>
                  <w:rPr>
                    <w:rFonts w:ascii="Cambria Math" w:eastAsiaTheme="minorEastAsia" w:hAnsi="Cambria Math"/>
                    <w:lang w:eastAsia="zh-CN"/>
                  </w:rPr>
                  <m:t>'</m:t>
                </m:r>
              </m:sup>
            </m:sSubSup>
          </m:e>
        </m:d>
        <m:r>
          <w:rPr>
            <w:rFonts w:ascii="Cambria Math" w:eastAsiaTheme="minorEastAsia" w:hAnsi="Cambria Math"/>
            <w:lang w:eastAsia="zh-CN"/>
          </w:rPr>
          <m:t>=</m:t>
        </m:r>
        <m:f>
          <m:fPr>
            <m:ctrlPr>
              <w:rPr>
                <w:rFonts w:ascii="Cambria Math" w:eastAsiaTheme="minorEastAsia" w:hAnsi="Cambria Math"/>
                <w:i/>
                <w:lang w:eastAsia="zh-CN"/>
              </w:rPr>
            </m:ctrlPr>
          </m:fPr>
          <m:num>
            <m:r>
              <w:rPr>
                <w:rFonts w:ascii="Cambria Math" w:eastAsiaTheme="minorEastAsia" w:hAnsi="Cambria Math"/>
                <w:lang w:eastAsia="zh-CN"/>
              </w:rPr>
              <m:t>1</m:t>
            </m:r>
          </m:num>
          <m:den>
            <m:r>
              <w:rPr>
                <w:rFonts w:ascii="Cambria Math" w:eastAsiaTheme="minorEastAsia" w:hAnsi="Cambria Math"/>
                <w:lang w:eastAsia="zh-CN"/>
              </w:rPr>
              <m:t>2</m:t>
            </m:r>
          </m:den>
        </m:f>
        <m:d>
          <m:dPr>
            <m:ctrlPr>
              <w:rPr>
                <w:rFonts w:ascii="Cambria Math" w:eastAsiaTheme="minorEastAsia" w:hAnsi="Cambria Math"/>
                <w:i/>
                <w:lang w:eastAsia="zh-CN"/>
              </w:rPr>
            </m:ctrlPr>
          </m:dPr>
          <m:e>
            <m:sSub>
              <m:sSubPr>
                <m:ctrlPr>
                  <w:rPr>
                    <w:rFonts w:ascii="Cambria Math" w:eastAsiaTheme="minorEastAsia" w:hAnsi="Cambria Math"/>
                    <w:i/>
                    <w:lang w:eastAsia="ja-JP"/>
                  </w:rPr>
                </m:ctrlPr>
              </m:sSubPr>
              <m:e>
                <m:r>
                  <w:rPr>
                    <w:rFonts w:ascii="Cambria Math" w:eastAsiaTheme="minorEastAsia" w:hAnsi="Cambria Math"/>
                    <w:lang w:eastAsia="ja-JP"/>
                  </w:rPr>
                  <m:t>e</m:t>
                </m:r>
              </m:e>
              <m:sub>
                <m:r>
                  <w:rPr>
                    <w:rFonts w:ascii="Cambria Math" w:eastAsiaTheme="minorEastAsia" w:hAnsi="Cambria Math"/>
                    <w:lang w:eastAsia="ja-JP"/>
                  </w:rPr>
                  <m:t>0</m:t>
                </m:r>
              </m:sub>
            </m:sSub>
            <m:r>
              <w:rPr>
                <w:rFonts w:ascii="Cambria Math" w:eastAsiaTheme="minorEastAsia" w:hAnsi="Cambria Math"/>
                <w:lang w:eastAsia="ja-JP"/>
              </w:rPr>
              <m:t>+</m:t>
            </m:r>
            <m:sSub>
              <m:sSubPr>
                <m:ctrlPr>
                  <w:rPr>
                    <w:rFonts w:ascii="Cambria Math" w:hAnsi="Cambria Math"/>
                  </w:rPr>
                </m:ctrlPr>
              </m:sSubPr>
              <m:e>
                <m:r>
                  <w:rPr>
                    <w:rFonts w:ascii="Cambria Math" w:hAnsi="Cambria Math"/>
                  </w:rPr>
                  <m:t>e</m:t>
                </m:r>
              </m:e>
              <m:sub>
                <m:r>
                  <w:rPr>
                    <w:rFonts w:ascii="Cambria Math" w:hAnsi="Cambria Math"/>
                  </w:rPr>
                  <m:t>BS,DL,Tx</m:t>
                </m:r>
              </m:sub>
            </m:sSub>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BS,UL,Rx</m:t>
                </m:r>
              </m:sub>
            </m:sSub>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UE,UL,Tx</m:t>
                </m:r>
              </m:sub>
            </m:sSub>
            <m:r>
              <m:rPr>
                <m:sty m:val="p"/>
              </m:rPr>
              <w:rPr>
                <w:rFonts w:ascii="Cambria Math" w:hAnsi="Cambria Math"/>
              </w:rPr>
              <m:t>+</m:t>
            </m:r>
            <m:sSub>
              <m:sSubPr>
                <m:ctrlPr>
                  <w:rPr>
                    <w:rFonts w:ascii="Cambria Math" w:hAnsi="Cambria Math" w:cs="v4.2.0"/>
                    <w:lang w:eastAsia="ja-JP"/>
                  </w:rPr>
                </m:ctrlPr>
              </m:sSubPr>
              <m:e>
                <m:r>
                  <w:rPr>
                    <w:rFonts w:ascii="Cambria Math" w:hAnsi="Cambria Math" w:cs="v4.2.0"/>
                    <w:lang w:eastAsia="ja-JP"/>
                  </w:rPr>
                  <m:t>e</m:t>
                </m:r>
              </m:e>
              <m:sub>
                <m:r>
                  <w:rPr>
                    <w:rFonts w:ascii="Cambria Math" w:hAnsi="Cambria Math" w:cs="v4.2.0"/>
                    <w:lang w:eastAsia="ja-JP"/>
                  </w:rPr>
                  <m:t>UE,DL,Rx</m:t>
                </m:r>
              </m:sub>
            </m:sSub>
          </m:e>
        </m:d>
      </m:oMath>
      <w:r w:rsidR="001A1FBF">
        <w:rPr>
          <w:rFonts w:eastAsiaTheme="minorEastAsia"/>
          <w:lang w:eastAsia="zh-CN"/>
        </w:rPr>
        <w:t xml:space="preserve">, where </w:t>
      </w:r>
    </w:p>
    <w:p w:rsidR="001A1FBF" w:rsidRPr="00A23A95" w:rsidRDefault="00825D1F" w:rsidP="00A23A95">
      <w:pPr>
        <w:pStyle w:val="BodyText"/>
        <w:jc w:val="left"/>
        <w:rPr>
          <w:rFonts w:eastAsiaTheme="minorEastAsia"/>
          <w:lang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e</m:t>
              </m:r>
            </m:e>
            <m:sub>
              <m:r>
                <w:rPr>
                  <w:rFonts w:ascii="Cambria Math" w:eastAsiaTheme="minorEastAsia" w:hAnsi="Cambria Math"/>
                  <w:lang w:eastAsia="zh-CN"/>
                </w:rPr>
                <m:t>0</m:t>
              </m:r>
            </m:sub>
          </m:sSub>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m>
                <m:mPr>
                  <m:mcs>
                    <m:mc>
                      <m:mcPr>
                        <m:count m:val="2"/>
                        <m:mcJc m:val="center"/>
                      </m:mcPr>
                    </m:mc>
                  </m:mcs>
                  <m:ctrlPr>
                    <w:rPr>
                      <w:rFonts w:ascii="Cambria Math" w:eastAsiaTheme="minorEastAsia" w:hAnsi="Cambria Math"/>
                      <w:i/>
                      <w:lang w:eastAsia="zh-CN"/>
                    </w:rPr>
                  </m:ctrlPr>
                </m:mPr>
                <m:mr>
                  <m:e>
                    <m:sSub>
                      <m:sSubPr>
                        <m:ctrlPr>
                          <w:rPr>
                            <w:rFonts w:ascii="Cambria Math" w:eastAsiaTheme="minorEastAsia" w:hAnsi="Cambria Math"/>
                            <w:i/>
                            <w:lang w:eastAsia="zh-CN"/>
                          </w:rPr>
                        </m:ctrlPr>
                      </m:sSubPr>
                      <m:e>
                        <m:r>
                          <w:rPr>
                            <w:rFonts w:ascii="Cambria Math" w:eastAsiaTheme="minorEastAsia" w:hAnsi="Cambria Math"/>
                            <w:lang w:eastAsia="zh-CN"/>
                          </w:rPr>
                          <m:t>e</m:t>
                        </m:r>
                      </m:e>
                      <m:sub>
                        <m:r>
                          <w:rPr>
                            <w:rFonts w:ascii="Cambria Math" w:eastAsiaTheme="minorEastAsia" w:hAnsi="Cambria Math"/>
                            <w:lang w:eastAsia="zh-CN"/>
                          </w:rPr>
                          <m:t>TA</m:t>
                        </m:r>
                      </m:sub>
                    </m:sSub>
                  </m:e>
                  <m:e>
                    <m:r>
                      <m:rPr>
                        <m:sty m:val="p"/>
                      </m:rPr>
                      <w:rPr>
                        <w:rFonts w:ascii="Cambria Math" w:eastAsiaTheme="minorEastAsia" w:hAnsi="Cambria Math"/>
                        <w:lang w:eastAsia="zh-CN"/>
                      </w:rPr>
                      <m:t>TA based estimation</m:t>
                    </m:r>
                  </m:e>
                </m:mr>
                <m:mr>
                  <m:e>
                    <m:sSub>
                      <m:sSubPr>
                        <m:ctrlPr>
                          <w:rPr>
                            <w:rFonts w:ascii="Cambria Math" w:eastAsiaTheme="minorEastAsia" w:hAnsi="Cambria Math"/>
                            <w:i/>
                            <w:lang w:eastAsia="zh-CN"/>
                          </w:rPr>
                        </m:ctrlPr>
                      </m:sSubPr>
                      <m:e>
                        <m:r>
                          <w:rPr>
                            <w:rFonts w:ascii="Cambria Math" w:eastAsiaTheme="minorEastAsia" w:hAnsi="Cambria Math"/>
                            <w:lang w:eastAsia="zh-CN"/>
                          </w:rPr>
                          <m:t>e</m:t>
                        </m:r>
                      </m:e>
                      <m:sub>
                        <m:r>
                          <w:rPr>
                            <w:rFonts w:ascii="Cambria Math" w:eastAsiaTheme="minorEastAsia" w:hAnsi="Cambria Math"/>
                            <w:lang w:eastAsia="zh-CN"/>
                          </w:rPr>
                          <m:t>Q</m:t>
                        </m:r>
                      </m:sub>
                    </m:sSub>
                  </m:e>
                  <m:e>
                    <m:r>
                      <m:rPr>
                        <m:sty m:val="p"/>
                      </m:rPr>
                      <w:rPr>
                        <w:rFonts w:ascii="Cambria Math" w:eastAsiaTheme="minorEastAsia" w:hAnsi="Cambria Math"/>
                        <w:lang w:eastAsia="zh-CN"/>
                      </w:rPr>
                      <m:t>RTT based estimation</m:t>
                    </m:r>
                  </m:e>
                </m:mr>
              </m:m>
            </m:e>
          </m:d>
        </m:oMath>
      </m:oMathPara>
    </w:p>
    <w:p w:rsidR="00452C9A" w:rsidRDefault="00851CE5" w:rsidP="00A23A95">
      <w:pPr>
        <w:pStyle w:val="BodyText"/>
        <w:jc w:val="left"/>
        <w:rPr>
          <w:rFonts w:eastAsiaTheme="minorEastAsia"/>
          <w:lang w:eastAsia="zh-CN"/>
        </w:rPr>
      </w:pPr>
      <w:r>
        <w:rPr>
          <w:rFonts w:eastAsiaTheme="minorEastAsia"/>
          <w:lang w:eastAsia="zh-CN"/>
        </w:rPr>
        <w:t xml:space="preserve">Given </w:t>
      </w:r>
      <m:oMath>
        <m:sSub>
          <m:sSubPr>
            <m:ctrlPr>
              <w:rPr>
                <w:rFonts w:ascii="Cambria Math" w:eastAsiaTheme="minorEastAsia" w:hAnsi="Cambria Math"/>
                <w:i/>
                <w:lang w:eastAsia="zh-CN"/>
              </w:rPr>
            </m:ctrlPr>
          </m:sSubPr>
          <m:e>
            <m:r>
              <w:rPr>
                <w:rFonts w:ascii="Cambria Math" w:eastAsiaTheme="minorEastAsia" w:hAnsi="Cambria Math"/>
                <w:lang w:eastAsia="zh-CN"/>
              </w:rPr>
              <m:t>e</m:t>
            </m:r>
          </m:e>
          <m:sub>
            <m:r>
              <w:rPr>
                <w:rFonts w:ascii="Cambria Math" w:eastAsiaTheme="minorEastAsia" w:hAnsi="Cambria Math"/>
                <w:lang w:eastAsia="zh-CN"/>
              </w:rPr>
              <m:t>TA</m:t>
            </m:r>
          </m:sub>
        </m:sSub>
      </m:oMath>
      <w:r>
        <w:rPr>
          <w:rFonts w:eastAsiaTheme="minorEastAsia"/>
          <w:lang w:eastAsia="zh-CN"/>
        </w:rPr>
        <w:t xml:space="preserve"> is already fixed by specification and </w:t>
      </w:r>
      <m:oMath>
        <m:sSub>
          <m:sSubPr>
            <m:ctrlPr>
              <w:rPr>
                <w:rFonts w:ascii="Cambria Math" w:eastAsiaTheme="minorEastAsia" w:hAnsi="Cambria Math"/>
                <w:i/>
                <w:lang w:eastAsia="zh-CN"/>
              </w:rPr>
            </m:ctrlPr>
          </m:sSubPr>
          <m:e>
            <m:r>
              <w:rPr>
                <w:rFonts w:ascii="Cambria Math" w:eastAsiaTheme="minorEastAsia" w:hAnsi="Cambria Math"/>
                <w:lang w:eastAsia="zh-CN"/>
              </w:rPr>
              <m:t>e</m:t>
            </m:r>
          </m:e>
          <m:sub>
            <m:r>
              <w:rPr>
                <w:rFonts w:ascii="Cambria Math" w:eastAsiaTheme="minorEastAsia" w:hAnsi="Cambria Math"/>
                <w:lang w:eastAsia="zh-CN"/>
              </w:rPr>
              <m:t>Q</m:t>
            </m:r>
          </m:sub>
        </m:sSub>
      </m:oMath>
      <w:r>
        <w:rPr>
          <w:rFonts w:eastAsiaTheme="minorEastAsia"/>
          <w:lang w:eastAsia="zh-CN"/>
        </w:rPr>
        <w:t xml:space="preserve"> </w:t>
      </w:r>
      <w:r w:rsidR="00452C9A">
        <w:rPr>
          <w:rFonts w:eastAsiaTheme="minorEastAsia"/>
          <w:lang w:eastAsia="zh-CN"/>
        </w:rPr>
        <w:t xml:space="preserve">always </w:t>
      </w:r>
      <w:r>
        <w:rPr>
          <w:rFonts w:eastAsiaTheme="minorEastAsia"/>
          <w:lang w:eastAsia="zh-CN"/>
        </w:rPr>
        <w:t xml:space="preserve">has the potential to be smaller than </w:t>
      </w:r>
      <m:oMath>
        <m:sSub>
          <m:sSubPr>
            <m:ctrlPr>
              <w:rPr>
                <w:rFonts w:ascii="Cambria Math" w:eastAsiaTheme="minorEastAsia" w:hAnsi="Cambria Math"/>
                <w:i/>
                <w:lang w:eastAsia="zh-CN"/>
              </w:rPr>
            </m:ctrlPr>
          </m:sSubPr>
          <m:e>
            <m:r>
              <w:rPr>
                <w:rFonts w:ascii="Cambria Math" w:eastAsiaTheme="minorEastAsia" w:hAnsi="Cambria Math"/>
                <w:lang w:eastAsia="zh-CN"/>
              </w:rPr>
              <m:t>e</m:t>
            </m:r>
          </m:e>
          <m:sub>
            <m:r>
              <w:rPr>
                <w:rFonts w:ascii="Cambria Math" w:eastAsiaTheme="minorEastAsia" w:hAnsi="Cambria Math"/>
                <w:lang w:eastAsia="zh-CN"/>
              </w:rPr>
              <m:t>TA</m:t>
            </m:r>
          </m:sub>
        </m:sSub>
      </m:oMath>
      <w:r>
        <w:rPr>
          <w:rFonts w:eastAsiaTheme="minorEastAsia"/>
          <w:lang w:eastAsia="zh-CN"/>
        </w:rPr>
        <w:t xml:space="preserve">, </w:t>
      </w:r>
      <w:r w:rsidR="00452C9A">
        <w:rPr>
          <w:rFonts w:eastAsiaTheme="minorEastAsia"/>
          <w:lang w:eastAsia="zh-CN"/>
        </w:rPr>
        <w:t>RTT-based one-way propagation delay estimation can always have smaller error than TA-based estimation.</w:t>
      </w:r>
    </w:p>
    <w:p w:rsidR="00851CE5" w:rsidRPr="00452C9A" w:rsidRDefault="00452C9A" w:rsidP="00A23A95">
      <w:pPr>
        <w:pStyle w:val="BodyText"/>
        <w:jc w:val="left"/>
        <w:rPr>
          <w:rFonts w:eastAsiaTheme="minorEastAsia"/>
          <w:b/>
          <w:i/>
          <w:lang w:eastAsia="zh-CN"/>
        </w:rPr>
      </w:pPr>
      <w:r w:rsidRPr="00452C9A">
        <w:rPr>
          <w:rFonts w:eastAsiaTheme="minorEastAsia"/>
          <w:b/>
          <w:i/>
          <w:lang w:eastAsia="zh-CN"/>
        </w:rPr>
        <w:t xml:space="preserve">Observation 1: RTT-based one-way propagation delay estimation can always </w:t>
      </w:r>
      <w:r w:rsidR="00796271">
        <w:rPr>
          <w:rFonts w:eastAsiaTheme="minorEastAsia"/>
          <w:b/>
          <w:i/>
          <w:lang w:eastAsia="zh-CN"/>
        </w:rPr>
        <w:t xml:space="preserve">be made to </w:t>
      </w:r>
      <w:r w:rsidRPr="00452C9A">
        <w:rPr>
          <w:rFonts w:eastAsiaTheme="minorEastAsia"/>
          <w:b/>
          <w:i/>
          <w:lang w:eastAsia="zh-CN"/>
        </w:rPr>
        <w:t>have smaller error than TA-based estimation.</w:t>
      </w:r>
      <w:r w:rsidR="00851CE5" w:rsidRPr="00452C9A">
        <w:rPr>
          <w:rFonts w:eastAsiaTheme="minorEastAsia"/>
          <w:b/>
          <w:i/>
          <w:lang w:eastAsia="zh-CN"/>
        </w:rPr>
        <w:t xml:space="preserve"> </w:t>
      </w:r>
    </w:p>
    <w:p w:rsidR="00A23A95" w:rsidRDefault="001803E9" w:rsidP="00A23A95">
      <w:pPr>
        <w:pStyle w:val="BodyText"/>
        <w:jc w:val="left"/>
        <w:rPr>
          <w:rFonts w:eastAsiaTheme="minorEastAsia"/>
          <w:lang w:eastAsia="zh-CN"/>
        </w:rPr>
      </w:pPr>
      <w:r>
        <w:rPr>
          <w:rFonts w:eastAsiaTheme="minorEastAsia"/>
          <w:lang w:eastAsia="zh-CN"/>
        </w:rPr>
        <w:t xml:space="preserve">According to NR specifications, the error ranges for </w:t>
      </w:r>
      <m:oMath>
        <m:sSub>
          <m:sSubPr>
            <m:ctrlPr>
              <w:rPr>
                <w:rFonts w:ascii="Cambria Math" w:hAnsi="Cambria Math"/>
              </w:rPr>
            </m:ctrlPr>
          </m:sSubPr>
          <m:e>
            <m:r>
              <w:rPr>
                <w:rFonts w:ascii="Cambria Math" w:hAnsi="Cambria Math"/>
              </w:rPr>
              <m:t>e</m:t>
            </m:r>
          </m:e>
          <m:sub>
            <m:r>
              <w:rPr>
                <w:rFonts w:ascii="Cambria Math" w:hAnsi="Cambria Math"/>
              </w:rPr>
              <m:t>UE,UL,Tx</m:t>
            </m:r>
          </m:sub>
        </m:sSub>
      </m:oMath>
      <w:r>
        <w:rPr>
          <w:rFonts w:eastAsiaTheme="minorEastAsia"/>
        </w:rPr>
        <w:t xml:space="preserve"> (or T</w:t>
      </w:r>
      <w:r w:rsidRPr="001803E9">
        <w:rPr>
          <w:rFonts w:eastAsiaTheme="minorEastAsia"/>
          <w:vertAlign w:val="subscript"/>
        </w:rPr>
        <w:t>e</w:t>
      </w:r>
      <w:r w:rsidR="00E661E4">
        <w:rPr>
          <w:rFonts w:eastAsiaTheme="minorEastAsia"/>
        </w:rPr>
        <w:t>),</w:t>
      </w:r>
      <w:r>
        <w:rPr>
          <w:rFonts w:eastAsiaTheme="minorEastAsia"/>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e</m:t>
            </m:r>
          </m:e>
          <m:sub>
            <m:r>
              <w:rPr>
                <w:rFonts w:ascii="Cambria Math" w:eastAsiaTheme="minorEastAsia" w:hAnsi="Cambria Math"/>
                <w:lang w:eastAsia="zh-CN"/>
              </w:rPr>
              <m:t>TA</m:t>
            </m:r>
          </m:sub>
        </m:sSub>
      </m:oMath>
      <w:r w:rsidR="00E661E4">
        <w:rPr>
          <w:rFonts w:eastAsiaTheme="minorEastAsia"/>
          <w:lang w:eastAsia="zh-CN"/>
        </w:rPr>
        <w:t xml:space="preserve"> and total error in </w:t>
      </w:r>
      <m:oMath>
        <m:sSub>
          <m:sSubPr>
            <m:ctrlPr>
              <w:rPr>
                <w:rFonts w:ascii="Cambria Math" w:hAnsi="Cambria Math" w:cs="v4.2.0"/>
                <w:i/>
                <w:sz w:val="18"/>
                <w:szCs w:val="18"/>
                <w:lang w:eastAsia="ja-JP"/>
              </w:rPr>
            </m:ctrlPr>
          </m:sSubPr>
          <m:e>
            <m:r>
              <w:rPr>
                <w:rFonts w:ascii="Cambria Math" w:hAnsi="Cambria Math" w:cs="v4.2.0"/>
                <w:sz w:val="18"/>
                <w:szCs w:val="18"/>
                <w:lang w:eastAsia="ja-JP"/>
              </w:rPr>
              <m:t>T</m:t>
            </m:r>
          </m:e>
          <m:sub>
            <m:r>
              <w:rPr>
                <w:rFonts w:ascii="Cambria Math" w:hAnsi="Cambria Math" w:cs="v4.2.0"/>
                <w:sz w:val="18"/>
                <w:szCs w:val="18"/>
                <w:lang w:eastAsia="ja-JP"/>
              </w:rPr>
              <m:t>PD</m:t>
            </m:r>
          </m:sub>
        </m:sSub>
        <m:r>
          <w:rPr>
            <w:rFonts w:ascii="Cambria Math" w:hAnsi="Cambria Math" w:cs="v4.2.0"/>
            <w:sz w:val="18"/>
            <w:szCs w:val="18"/>
            <w:lang w:eastAsia="ja-JP"/>
          </w:rPr>
          <m:t>-</m:t>
        </m:r>
        <m:sSubSup>
          <m:sSubSupPr>
            <m:ctrlPr>
              <w:rPr>
                <w:rFonts w:ascii="Cambria Math" w:eastAsiaTheme="minorEastAsia" w:hAnsi="Cambria Math"/>
                <w:i/>
                <w:sz w:val="18"/>
                <w:szCs w:val="18"/>
                <w:lang w:eastAsia="zh-CN"/>
              </w:rPr>
            </m:ctrlPr>
          </m:sSubSupPr>
          <m:e>
            <m:r>
              <w:rPr>
                <w:rFonts w:ascii="Cambria Math" w:eastAsiaTheme="minorEastAsia" w:hAnsi="Cambria Math"/>
                <w:sz w:val="18"/>
                <w:szCs w:val="18"/>
                <w:lang w:eastAsia="zh-CN"/>
              </w:rPr>
              <m:t>T</m:t>
            </m:r>
          </m:e>
          <m:sub>
            <m:r>
              <w:rPr>
                <w:rFonts w:ascii="Cambria Math" w:eastAsiaTheme="minorEastAsia" w:hAnsi="Cambria Math"/>
                <w:sz w:val="18"/>
                <w:szCs w:val="18"/>
                <w:lang w:eastAsia="zh-CN"/>
              </w:rPr>
              <m:t>PD</m:t>
            </m:r>
          </m:sub>
          <m:sup>
            <m:r>
              <w:rPr>
                <w:rFonts w:ascii="Cambria Math" w:eastAsiaTheme="minorEastAsia" w:hAnsi="Cambria Math"/>
                <w:sz w:val="18"/>
                <w:szCs w:val="18"/>
                <w:lang w:eastAsia="zh-CN"/>
              </w:rPr>
              <m:t>'</m:t>
            </m:r>
          </m:sup>
        </m:sSubSup>
      </m:oMath>
      <w:r>
        <w:rPr>
          <w:rFonts w:eastAsiaTheme="minorEastAsia"/>
          <w:lang w:eastAsia="zh-CN"/>
        </w:rPr>
        <w:t xml:space="preserve"> are given as below. </w:t>
      </w:r>
    </w:p>
    <w:tbl>
      <w:tblPr>
        <w:tblStyle w:val="TableGrid"/>
        <w:tblW w:w="0" w:type="auto"/>
        <w:tblLook w:val="04A0"/>
      </w:tblPr>
      <w:tblGrid>
        <w:gridCol w:w="1286"/>
        <w:gridCol w:w="1593"/>
        <w:gridCol w:w="705"/>
        <w:gridCol w:w="1695"/>
        <w:gridCol w:w="806"/>
        <w:gridCol w:w="2671"/>
      </w:tblGrid>
      <w:tr w:rsidR="009404E1" w:rsidRPr="00EE0C98" w:rsidTr="00EE0C98">
        <w:tc>
          <w:tcPr>
            <w:tcW w:w="0" w:type="auto"/>
            <w:vAlign w:val="center"/>
          </w:tcPr>
          <w:p w:rsidR="009404E1" w:rsidRPr="00EE0C98" w:rsidRDefault="009404E1" w:rsidP="00EE0C98">
            <w:pPr>
              <w:pStyle w:val="BodyText"/>
              <w:spacing w:after="0"/>
              <w:jc w:val="center"/>
              <w:rPr>
                <w:rFonts w:eastAsiaTheme="minorEastAsia"/>
                <w:sz w:val="18"/>
                <w:szCs w:val="18"/>
                <w:lang w:eastAsia="zh-CN"/>
              </w:rPr>
            </w:pPr>
            <w:r w:rsidRPr="00EE0C98">
              <w:rPr>
                <w:rFonts w:eastAsiaTheme="minorEastAsia"/>
                <w:sz w:val="18"/>
                <w:szCs w:val="18"/>
                <w:lang w:eastAsia="zh-CN"/>
              </w:rPr>
              <w:t>UL SCS (kHz)</w:t>
            </w:r>
          </w:p>
        </w:tc>
        <w:tc>
          <w:tcPr>
            <w:tcW w:w="0" w:type="auto"/>
            <w:vAlign w:val="center"/>
          </w:tcPr>
          <w:p w:rsidR="009404E1" w:rsidRPr="00EE0C98" w:rsidRDefault="009404E1" w:rsidP="00EE0C98">
            <w:pPr>
              <w:pStyle w:val="BodyText"/>
              <w:spacing w:after="0"/>
              <w:jc w:val="center"/>
              <w:rPr>
                <w:rFonts w:eastAsiaTheme="minorEastAsia"/>
                <w:sz w:val="18"/>
                <w:szCs w:val="18"/>
                <w:lang w:eastAsia="zh-CN"/>
              </w:rPr>
            </w:pPr>
            <w:r w:rsidRPr="00EE0C98">
              <w:rPr>
                <w:rFonts w:eastAsiaTheme="minorEastAsia"/>
                <w:sz w:val="18"/>
                <w:szCs w:val="18"/>
                <w:lang w:eastAsia="zh-CN"/>
              </w:rPr>
              <w:t>T</w:t>
            </w:r>
            <w:r w:rsidRPr="00EE0C98">
              <w:rPr>
                <w:rFonts w:eastAsiaTheme="minorEastAsia"/>
                <w:sz w:val="18"/>
                <w:szCs w:val="18"/>
                <w:vertAlign w:val="subscript"/>
                <w:lang w:eastAsia="zh-CN"/>
              </w:rPr>
              <w:t>e</w:t>
            </w:r>
            <w:r w:rsidRPr="00EE0C98">
              <w:rPr>
                <w:rFonts w:eastAsiaTheme="minorEastAsia"/>
                <w:sz w:val="18"/>
                <w:szCs w:val="18"/>
                <w:lang w:eastAsia="zh-CN"/>
              </w:rPr>
              <w:t xml:space="preserve"> (in unit of 64T</w:t>
            </w:r>
            <w:r w:rsidRPr="00EE0C98">
              <w:rPr>
                <w:rFonts w:eastAsiaTheme="minorEastAsia"/>
                <w:sz w:val="18"/>
                <w:szCs w:val="18"/>
                <w:vertAlign w:val="subscript"/>
                <w:lang w:eastAsia="zh-CN"/>
              </w:rPr>
              <w:t>c</w:t>
            </w:r>
            <w:r w:rsidRPr="00EE0C98">
              <w:rPr>
                <w:rFonts w:eastAsiaTheme="minorEastAsia"/>
                <w:sz w:val="18"/>
                <w:szCs w:val="18"/>
                <w:lang w:eastAsia="zh-CN"/>
              </w:rPr>
              <w:t>)</w:t>
            </w:r>
          </w:p>
        </w:tc>
        <w:tc>
          <w:tcPr>
            <w:tcW w:w="0" w:type="auto"/>
            <w:vAlign w:val="center"/>
          </w:tcPr>
          <w:p w:rsidR="009404E1" w:rsidRPr="00EE0C98" w:rsidRDefault="009404E1" w:rsidP="00EE0C98">
            <w:pPr>
              <w:pStyle w:val="BodyText"/>
              <w:spacing w:after="0"/>
              <w:jc w:val="center"/>
              <w:rPr>
                <w:rFonts w:eastAsiaTheme="minorEastAsia"/>
                <w:sz w:val="18"/>
                <w:szCs w:val="18"/>
                <w:lang w:eastAsia="zh-CN"/>
              </w:rPr>
            </w:pPr>
            <w:r w:rsidRPr="00EE0C98">
              <w:rPr>
                <w:rFonts w:eastAsiaTheme="minorEastAsia"/>
                <w:sz w:val="18"/>
                <w:szCs w:val="18"/>
                <w:lang w:eastAsia="zh-CN"/>
              </w:rPr>
              <w:t>T</w:t>
            </w:r>
            <w:r w:rsidRPr="00EE0C98">
              <w:rPr>
                <w:rFonts w:eastAsiaTheme="minorEastAsia"/>
                <w:sz w:val="18"/>
                <w:szCs w:val="18"/>
                <w:vertAlign w:val="subscript"/>
                <w:lang w:eastAsia="zh-CN"/>
              </w:rPr>
              <w:t>e</w:t>
            </w:r>
            <w:r w:rsidRPr="00EE0C98">
              <w:rPr>
                <w:rFonts w:eastAsiaTheme="minorEastAsia"/>
                <w:sz w:val="18"/>
                <w:szCs w:val="18"/>
                <w:lang w:eastAsia="zh-CN"/>
              </w:rPr>
              <w:t xml:space="preserve"> (ns)</w:t>
            </w:r>
          </w:p>
        </w:tc>
        <w:tc>
          <w:tcPr>
            <w:tcW w:w="0" w:type="auto"/>
            <w:vAlign w:val="center"/>
          </w:tcPr>
          <w:p w:rsidR="009404E1" w:rsidRPr="00EE0C98" w:rsidRDefault="00825D1F" w:rsidP="00EE0C98">
            <w:pPr>
              <w:pStyle w:val="BodyText"/>
              <w:spacing w:after="0"/>
              <w:jc w:val="center"/>
              <w:rPr>
                <w:rFonts w:eastAsiaTheme="minorEastAsia"/>
                <w:sz w:val="18"/>
                <w:szCs w:val="18"/>
                <w:lang w:eastAsia="zh-CN"/>
              </w:rPr>
            </w:pPr>
            <m:oMath>
              <m:sSub>
                <m:sSubPr>
                  <m:ctrlPr>
                    <w:rPr>
                      <w:rFonts w:ascii="Cambria Math" w:eastAsiaTheme="minorEastAsia" w:hAnsi="Cambria Math"/>
                      <w:i/>
                      <w:sz w:val="18"/>
                      <w:szCs w:val="18"/>
                      <w:lang w:eastAsia="ja-JP"/>
                    </w:rPr>
                  </m:ctrlPr>
                </m:sSubPr>
                <m:e>
                  <m:r>
                    <w:rPr>
                      <w:rFonts w:ascii="Cambria Math" w:eastAsiaTheme="minorEastAsia" w:hAnsi="Cambria Math"/>
                      <w:sz w:val="18"/>
                      <w:szCs w:val="18"/>
                      <w:lang w:eastAsia="ja-JP"/>
                    </w:rPr>
                    <m:t>e</m:t>
                  </m:r>
                </m:e>
                <m:sub>
                  <m:r>
                    <w:rPr>
                      <w:rFonts w:ascii="Cambria Math" w:eastAsiaTheme="minorEastAsia" w:hAnsi="Cambria Math"/>
                      <w:sz w:val="18"/>
                      <w:szCs w:val="18"/>
                      <w:lang w:eastAsia="ja-JP"/>
                    </w:rPr>
                    <m:t>TA</m:t>
                  </m:r>
                </m:sub>
              </m:sSub>
            </m:oMath>
            <w:r w:rsidR="009404E1" w:rsidRPr="00EE0C98">
              <w:rPr>
                <w:rFonts w:eastAsiaTheme="minorEastAsia"/>
                <w:sz w:val="18"/>
                <w:szCs w:val="18"/>
                <w:lang w:eastAsia="ja-JP"/>
              </w:rPr>
              <w:t xml:space="preserve"> (</w:t>
            </w:r>
            <w:r w:rsidR="009404E1" w:rsidRPr="00EE0C98">
              <w:rPr>
                <w:rFonts w:eastAsiaTheme="minorEastAsia"/>
                <w:sz w:val="18"/>
                <w:szCs w:val="18"/>
                <w:lang w:eastAsia="zh-CN"/>
              </w:rPr>
              <w:t>in unit of 64T</w:t>
            </w:r>
            <w:r w:rsidR="009404E1" w:rsidRPr="00EE0C98">
              <w:rPr>
                <w:rFonts w:eastAsiaTheme="minorEastAsia"/>
                <w:sz w:val="18"/>
                <w:szCs w:val="18"/>
                <w:vertAlign w:val="subscript"/>
                <w:lang w:eastAsia="zh-CN"/>
              </w:rPr>
              <w:t>c</w:t>
            </w:r>
            <w:r w:rsidR="009404E1" w:rsidRPr="00EE0C98">
              <w:rPr>
                <w:rFonts w:eastAsiaTheme="minorEastAsia"/>
                <w:sz w:val="18"/>
                <w:szCs w:val="18"/>
                <w:lang w:eastAsia="ja-JP"/>
              </w:rPr>
              <w:t>)</w:t>
            </w:r>
          </w:p>
        </w:tc>
        <w:tc>
          <w:tcPr>
            <w:tcW w:w="0" w:type="auto"/>
            <w:vAlign w:val="center"/>
          </w:tcPr>
          <w:p w:rsidR="009404E1" w:rsidRPr="00EE0C98" w:rsidRDefault="00825D1F" w:rsidP="00EE0C98">
            <w:pPr>
              <w:pStyle w:val="BodyText"/>
              <w:spacing w:after="0"/>
              <w:jc w:val="center"/>
              <w:rPr>
                <w:rFonts w:eastAsiaTheme="minorEastAsia"/>
                <w:sz w:val="18"/>
                <w:szCs w:val="18"/>
                <w:lang w:eastAsia="zh-CN"/>
              </w:rPr>
            </w:pPr>
            <m:oMath>
              <m:sSub>
                <m:sSubPr>
                  <m:ctrlPr>
                    <w:rPr>
                      <w:rFonts w:ascii="Cambria Math" w:eastAsiaTheme="minorEastAsia" w:hAnsi="Cambria Math"/>
                      <w:i/>
                      <w:sz w:val="18"/>
                      <w:szCs w:val="18"/>
                      <w:lang w:eastAsia="ja-JP"/>
                    </w:rPr>
                  </m:ctrlPr>
                </m:sSubPr>
                <m:e>
                  <m:r>
                    <w:rPr>
                      <w:rFonts w:ascii="Cambria Math" w:eastAsiaTheme="minorEastAsia" w:hAnsi="Cambria Math"/>
                      <w:sz w:val="18"/>
                      <w:szCs w:val="18"/>
                      <w:lang w:eastAsia="ja-JP"/>
                    </w:rPr>
                    <m:t>e</m:t>
                  </m:r>
                </m:e>
                <m:sub>
                  <m:r>
                    <w:rPr>
                      <w:rFonts w:ascii="Cambria Math" w:eastAsiaTheme="minorEastAsia" w:hAnsi="Cambria Math"/>
                      <w:sz w:val="18"/>
                      <w:szCs w:val="18"/>
                      <w:lang w:eastAsia="ja-JP"/>
                    </w:rPr>
                    <m:t>TA</m:t>
                  </m:r>
                </m:sub>
              </m:sSub>
            </m:oMath>
            <w:r w:rsidR="009404E1" w:rsidRPr="00EE0C98">
              <w:rPr>
                <w:rFonts w:eastAsiaTheme="minorEastAsia"/>
                <w:sz w:val="18"/>
                <w:szCs w:val="18"/>
                <w:lang w:eastAsia="ja-JP"/>
              </w:rPr>
              <w:t xml:space="preserve"> (</w:t>
            </w:r>
            <w:r w:rsidR="009404E1" w:rsidRPr="00EE0C98">
              <w:rPr>
                <w:rFonts w:eastAsiaTheme="minorEastAsia"/>
                <w:sz w:val="18"/>
                <w:szCs w:val="18"/>
                <w:lang w:eastAsia="zh-CN"/>
              </w:rPr>
              <w:t>ns</w:t>
            </w:r>
            <w:r w:rsidR="009404E1" w:rsidRPr="00EE0C98">
              <w:rPr>
                <w:rFonts w:eastAsiaTheme="minorEastAsia"/>
                <w:sz w:val="18"/>
                <w:szCs w:val="18"/>
                <w:lang w:eastAsia="ja-JP"/>
              </w:rPr>
              <w:t>)</w:t>
            </w:r>
          </w:p>
        </w:tc>
        <w:tc>
          <w:tcPr>
            <w:tcW w:w="0" w:type="auto"/>
            <w:vAlign w:val="center"/>
          </w:tcPr>
          <w:p w:rsidR="009404E1" w:rsidRPr="00EE0C98" w:rsidRDefault="009404E1" w:rsidP="00EE0C98">
            <w:pPr>
              <w:pStyle w:val="BodyText"/>
              <w:spacing w:after="0"/>
              <w:jc w:val="center"/>
              <w:rPr>
                <w:rFonts w:eastAsiaTheme="minorEastAsia"/>
                <w:sz w:val="18"/>
                <w:szCs w:val="18"/>
                <w:lang w:eastAsia="zh-CN"/>
              </w:rPr>
            </w:pPr>
            <w:r w:rsidRPr="00EE0C98">
              <w:rPr>
                <w:rFonts w:eastAsiaTheme="minorEastAsia"/>
                <w:sz w:val="18"/>
                <w:szCs w:val="18"/>
                <w:lang w:eastAsia="zh-CN"/>
              </w:rPr>
              <w:t xml:space="preserve">Error in TA-based </w:t>
            </w:r>
            <m:oMath>
              <m:sSub>
                <m:sSubPr>
                  <m:ctrlPr>
                    <w:rPr>
                      <w:rFonts w:ascii="Cambria Math" w:hAnsi="Cambria Math" w:cs="v4.2.0"/>
                      <w:i/>
                      <w:sz w:val="18"/>
                      <w:szCs w:val="18"/>
                      <w:lang w:eastAsia="ja-JP"/>
                    </w:rPr>
                  </m:ctrlPr>
                </m:sSubPr>
                <m:e>
                  <m:r>
                    <w:rPr>
                      <w:rFonts w:ascii="Cambria Math" w:hAnsi="Cambria Math" w:cs="v4.2.0"/>
                      <w:sz w:val="18"/>
                      <w:szCs w:val="18"/>
                      <w:lang w:eastAsia="ja-JP"/>
                    </w:rPr>
                    <m:t>T</m:t>
                  </m:r>
                </m:e>
                <m:sub>
                  <m:r>
                    <w:rPr>
                      <w:rFonts w:ascii="Cambria Math" w:hAnsi="Cambria Math" w:cs="v4.2.0"/>
                      <w:sz w:val="18"/>
                      <w:szCs w:val="18"/>
                      <w:lang w:eastAsia="ja-JP"/>
                    </w:rPr>
                    <m:t>PD</m:t>
                  </m:r>
                </m:sub>
              </m:sSub>
              <m:r>
                <w:rPr>
                  <w:rFonts w:ascii="Cambria Math" w:hAnsi="Cambria Math" w:cs="v4.2.0"/>
                  <w:sz w:val="18"/>
                  <w:szCs w:val="18"/>
                  <w:lang w:eastAsia="ja-JP"/>
                </w:rPr>
                <m:t>-</m:t>
              </m:r>
              <m:sSubSup>
                <m:sSubSupPr>
                  <m:ctrlPr>
                    <w:rPr>
                      <w:rFonts w:ascii="Cambria Math" w:eastAsiaTheme="minorEastAsia" w:hAnsi="Cambria Math"/>
                      <w:i/>
                      <w:sz w:val="18"/>
                      <w:szCs w:val="18"/>
                      <w:lang w:eastAsia="zh-CN"/>
                    </w:rPr>
                  </m:ctrlPr>
                </m:sSubSupPr>
                <m:e>
                  <m:r>
                    <w:rPr>
                      <w:rFonts w:ascii="Cambria Math" w:eastAsiaTheme="minorEastAsia" w:hAnsi="Cambria Math"/>
                      <w:sz w:val="18"/>
                      <w:szCs w:val="18"/>
                      <w:lang w:eastAsia="zh-CN"/>
                    </w:rPr>
                    <m:t>T</m:t>
                  </m:r>
                </m:e>
                <m:sub>
                  <m:r>
                    <w:rPr>
                      <w:rFonts w:ascii="Cambria Math" w:eastAsiaTheme="minorEastAsia" w:hAnsi="Cambria Math"/>
                      <w:sz w:val="18"/>
                      <w:szCs w:val="18"/>
                      <w:lang w:eastAsia="zh-CN"/>
                    </w:rPr>
                    <m:t>PD</m:t>
                  </m:r>
                </m:sub>
                <m:sup>
                  <m:r>
                    <w:rPr>
                      <w:rFonts w:ascii="Cambria Math" w:eastAsiaTheme="minorEastAsia" w:hAnsi="Cambria Math"/>
                      <w:sz w:val="18"/>
                      <w:szCs w:val="18"/>
                      <w:lang w:eastAsia="zh-CN"/>
                    </w:rPr>
                    <m:t>'</m:t>
                  </m:r>
                </m:sup>
              </m:sSubSup>
            </m:oMath>
            <w:r w:rsidRPr="00EE0C98">
              <w:rPr>
                <w:rFonts w:eastAsiaTheme="minorEastAsia"/>
                <w:sz w:val="18"/>
                <w:szCs w:val="18"/>
                <w:lang w:eastAsia="zh-CN"/>
              </w:rPr>
              <w:t xml:space="preserve"> (ns)</w:t>
            </w:r>
          </w:p>
        </w:tc>
      </w:tr>
      <w:tr w:rsidR="009404E1" w:rsidRPr="00EE0C98" w:rsidTr="00EE0C98">
        <w:tc>
          <w:tcPr>
            <w:tcW w:w="0" w:type="auto"/>
            <w:vAlign w:val="center"/>
          </w:tcPr>
          <w:p w:rsidR="009404E1" w:rsidRPr="00EE0C98" w:rsidRDefault="009404E1" w:rsidP="00EE0C98">
            <w:pPr>
              <w:pStyle w:val="BodyText"/>
              <w:spacing w:after="0"/>
              <w:jc w:val="center"/>
              <w:rPr>
                <w:rFonts w:eastAsiaTheme="minorEastAsia"/>
                <w:sz w:val="18"/>
                <w:szCs w:val="18"/>
                <w:lang w:eastAsia="zh-CN"/>
              </w:rPr>
            </w:pPr>
            <w:r w:rsidRPr="00EE0C98">
              <w:rPr>
                <w:rFonts w:eastAsiaTheme="minorEastAsia"/>
                <w:sz w:val="18"/>
                <w:szCs w:val="18"/>
                <w:lang w:eastAsia="zh-CN"/>
              </w:rPr>
              <w:t>15</w:t>
            </w:r>
          </w:p>
        </w:tc>
        <w:tc>
          <w:tcPr>
            <w:tcW w:w="0" w:type="auto"/>
            <w:vAlign w:val="center"/>
          </w:tcPr>
          <w:p w:rsidR="009404E1" w:rsidRPr="00EE0C98" w:rsidRDefault="009404E1" w:rsidP="00EE0C98">
            <w:pPr>
              <w:pStyle w:val="BodyText"/>
              <w:spacing w:after="0"/>
              <w:jc w:val="center"/>
              <w:rPr>
                <w:rFonts w:eastAsiaTheme="minorEastAsia"/>
                <w:sz w:val="18"/>
                <w:szCs w:val="18"/>
                <w:lang w:eastAsia="zh-CN"/>
              </w:rPr>
            </w:pPr>
            <w:r w:rsidRPr="00EE0C98">
              <w:rPr>
                <w:rFonts w:eastAsiaTheme="minorEastAsia"/>
                <w:sz w:val="18"/>
                <w:szCs w:val="18"/>
                <w:lang w:eastAsia="zh-CN"/>
              </w:rPr>
              <w:t>12</w:t>
            </w:r>
          </w:p>
        </w:tc>
        <w:tc>
          <w:tcPr>
            <w:tcW w:w="0" w:type="auto"/>
            <w:vAlign w:val="center"/>
          </w:tcPr>
          <w:p w:rsidR="009404E1" w:rsidRPr="00EE0C98" w:rsidRDefault="009404E1" w:rsidP="00EE0C98">
            <w:pPr>
              <w:pStyle w:val="BodyText"/>
              <w:spacing w:after="0"/>
              <w:jc w:val="center"/>
              <w:rPr>
                <w:rFonts w:eastAsiaTheme="minorEastAsia"/>
                <w:sz w:val="18"/>
                <w:szCs w:val="18"/>
                <w:lang w:eastAsia="zh-CN"/>
              </w:rPr>
            </w:pPr>
            <w:r w:rsidRPr="00EE0C98">
              <w:rPr>
                <w:rFonts w:eastAsiaTheme="minorEastAsia"/>
                <w:sz w:val="18"/>
                <w:szCs w:val="18"/>
                <w:lang w:eastAsia="zh-CN"/>
              </w:rPr>
              <w:t>391</w:t>
            </w:r>
          </w:p>
        </w:tc>
        <w:tc>
          <w:tcPr>
            <w:tcW w:w="0" w:type="auto"/>
            <w:vAlign w:val="center"/>
          </w:tcPr>
          <w:p w:rsidR="009404E1" w:rsidRPr="00EE0C98" w:rsidRDefault="009404E1" w:rsidP="00EE0C98">
            <w:pPr>
              <w:pStyle w:val="BodyText"/>
              <w:spacing w:after="0"/>
              <w:jc w:val="center"/>
              <w:rPr>
                <w:rFonts w:eastAsiaTheme="minorEastAsia"/>
                <w:sz w:val="18"/>
                <w:szCs w:val="18"/>
                <w:lang w:eastAsia="zh-CN"/>
              </w:rPr>
            </w:pPr>
            <w:r w:rsidRPr="00EE0C98">
              <w:rPr>
                <w:rFonts w:eastAsiaTheme="minorEastAsia"/>
                <w:sz w:val="18"/>
                <w:szCs w:val="18"/>
                <w:lang w:eastAsia="zh-CN"/>
              </w:rPr>
              <w:t>8</w:t>
            </w:r>
          </w:p>
        </w:tc>
        <w:tc>
          <w:tcPr>
            <w:tcW w:w="0" w:type="auto"/>
            <w:vAlign w:val="center"/>
          </w:tcPr>
          <w:p w:rsidR="009404E1" w:rsidRPr="00EE0C98" w:rsidRDefault="009404E1" w:rsidP="00EE0C98">
            <w:pPr>
              <w:pStyle w:val="BodyText"/>
              <w:spacing w:after="0"/>
              <w:jc w:val="center"/>
              <w:rPr>
                <w:rFonts w:eastAsiaTheme="minorEastAsia"/>
                <w:sz w:val="18"/>
                <w:szCs w:val="18"/>
                <w:lang w:eastAsia="zh-CN"/>
              </w:rPr>
            </w:pPr>
            <w:r w:rsidRPr="00EE0C98">
              <w:rPr>
                <w:rFonts w:eastAsiaTheme="minorEastAsia"/>
                <w:sz w:val="18"/>
                <w:szCs w:val="18"/>
                <w:lang w:eastAsia="zh-CN"/>
              </w:rPr>
              <w:t>260</w:t>
            </w:r>
          </w:p>
        </w:tc>
        <w:tc>
          <w:tcPr>
            <w:tcW w:w="0" w:type="auto"/>
            <w:vAlign w:val="center"/>
          </w:tcPr>
          <w:p w:rsidR="009404E1" w:rsidRPr="00EE0C98" w:rsidRDefault="009404E1" w:rsidP="00EE0C98">
            <w:pPr>
              <w:pStyle w:val="BodyText"/>
              <w:spacing w:after="0"/>
              <w:jc w:val="center"/>
              <w:rPr>
                <w:rFonts w:eastAsiaTheme="minorEastAsia"/>
                <w:sz w:val="18"/>
                <w:szCs w:val="18"/>
                <w:lang w:eastAsia="zh-CN"/>
              </w:rPr>
            </w:pPr>
            <w:r w:rsidRPr="00EE0C98">
              <w:rPr>
                <w:rFonts w:eastAsiaTheme="minorEastAsia"/>
                <w:sz w:val="18"/>
                <w:szCs w:val="18"/>
                <w:lang w:eastAsia="zh-CN"/>
              </w:rPr>
              <w:t>458</w:t>
            </w:r>
          </w:p>
        </w:tc>
      </w:tr>
      <w:tr w:rsidR="009404E1" w:rsidRPr="00EE0C98" w:rsidTr="00EE0C98">
        <w:tc>
          <w:tcPr>
            <w:tcW w:w="0" w:type="auto"/>
            <w:vAlign w:val="center"/>
          </w:tcPr>
          <w:p w:rsidR="009404E1" w:rsidRPr="00EE0C98" w:rsidRDefault="009404E1" w:rsidP="00EE0C98">
            <w:pPr>
              <w:pStyle w:val="BodyText"/>
              <w:spacing w:after="0"/>
              <w:jc w:val="center"/>
              <w:rPr>
                <w:rFonts w:eastAsiaTheme="minorEastAsia"/>
                <w:sz w:val="18"/>
                <w:szCs w:val="18"/>
                <w:lang w:eastAsia="zh-CN"/>
              </w:rPr>
            </w:pPr>
            <w:r w:rsidRPr="00EE0C98">
              <w:rPr>
                <w:rFonts w:eastAsiaTheme="minorEastAsia"/>
                <w:sz w:val="18"/>
                <w:szCs w:val="18"/>
                <w:lang w:eastAsia="zh-CN"/>
              </w:rPr>
              <w:t>30</w:t>
            </w:r>
          </w:p>
        </w:tc>
        <w:tc>
          <w:tcPr>
            <w:tcW w:w="0" w:type="auto"/>
            <w:vAlign w:val="center"/>
          </w:tcPr>
          <w:p w:rsidR="009404E1" w:rsidRPr="00EE0C98" w:rsidRDefault="009404E1" w:rsidP="00EE0C98">
            <w:pPr>
              <w:pStyle w:val="BodyText"/>
              <w:spacing w:after="0"/>
              <w:jc w:val="center"/>
              <w:rPr>
                <w:rFonts w:eastAsiaTheme="minorEastAsia"/>
                <w:sz w:val="18"/>
                <w:szCs w:val="18"/>
                <w:lang w:eastAsia="zh-CN"/>
              </w:rPr>
            </w:pPr>
            <w:r w:rsidRPr="00EE0C98">
              <w:rPr>
                <w:rFonts w:eastAsiaTheme="minorEastAsia"/>
                <w:sz w:val="18"/>
                <w:szCs w:val="18"/>
                <w:lang w:eastAsia="zh-CN"/>
              </w:rPr>
              <w:t>10</w:t>
            </w:r>
          </w:p>
        </w:tc>
        <w:tc>
          <w:tcPr>
            <w:tcW w:w="0" w:type="auto"/>
            <w:vAlign w:val="center"/>
          </w:tcPr>
          <w:p w:rsidR="009404E1" w:rsidRPr="00EE0C98" w:rsidRDefault="009404E1" w:rsidP="00EE0C98">
            <w:pPr>
              <w:pStyle w:val="BodyText"/>
              <w:spacing w:after="0"/>
              <w:jc w:val="center"/>
              <w:rPr>
                <w:rFonts w:eastAsiaTheme="minorEastAsia"/>
                <w:sz w:val="18"/>
                <w:szCs w:val="18"/>
                <w:lang w:eastAsia="zh-CN"/>
              </w:rPr>
            </w:pPr>
            <w:r w:rsidRPr="00EE0C98">
              <w:rPr>
                <w:rFonts w:eastAsiaTheme="minorEastAsia"/>
                <w:sz w:val="18"/>
                <w:szCs w:val="18"/>
                <w:lang w:eastAsia="zh-CN"/>
              </w:rPr>
              <w:t>326</w:t>
            </w:r>
          </w:p>
        </w:tc>
        <w:tc>
          <w:tcPr>
            <w:tcW w:w="0" w:type="auto"/>
            <w:vAlign w:val="center"/>
          </w:tcPr>
          <w:p w:rsidR="009404E1" w:rsidRPr="00EE0C98" w:rsidRDefault="009404E1" w:rsidP="00EE0C98">
            <w:pPr>
              <w:pStyle w:val="BodyText"/>
              <w:spacing w:after="0"/>
              <w:jc w:val="center"/>
              <w:rPr>
                <w:rFonts w:eastAsiaTheme="minorEastAsia"/>
                <w:sz w:val="18"/>
                <w:szCs w:val="18"/>
                <w:lang w:eastAsia="zh-CN"/>
              </w:rPr>
            </w:pPr>
            <w:r w:rsidRPr="00EE0C98">
              <w:rPr>
                <w:rFonts w:eastAsiaTheme="minorEastAsia"/>
                <w:sz w:val="18"/>
                <w:szCs w:val="18"/>
                <w:lang w:eastAsia="zh-CN"/>
              </w:rPr>
              <w:t>4</w:t>
            </w:r>
          </w:p>
        </w:tc>
        <w:tc>
          <w:tcPr>
            <w:tcW w:w="0" w:type="auto"/>
            <w:vAlign w:val="center"/>
          </w:tcPr>
          <w:p w:rsidR="009404E1" w:rsidRPr="00EE0C98" w:rsidRDefault="009404E1" w:rsidP="00EE0C98">
            <w:pPr>
              <w:pStyle w:val="BodyText"/>
              <w:spacing w:after="0"/>
              <w:jc w:val="center"/>
              <w:rPr>
                <w:rFonts w:eastAsiaTheme="minorEastAsia"/>
                <w:sz w:val="18"/>
                <w:szCs w:val="18"/>
                <w:lang w:eastAsia="zh-CN"/>
              </w:rPr>
            </w:pPr>
            <w:r w:rsidRPr="00EE0C98">
              <w:rPr>
                <w:rFonts w:eastAsiaTheme="minorEastAsia"/>
                <w:sz w:val="18"/>
                <w:szCs w:val="18"/>
                <w:lang w:eastAsia="zh-CN"/>
              </w:rPr>
              <w:t>130</w:t>
            </w:r>
          </w:p>
        </w:tc>
        <w:tc>
          <w:tcPr>
            <w:tcW w:w="0" w:type="auto"/>
            <w:vAlign w:val="center"/>
          </w:tcPr>
          <w:p w:rsidR="009404E1" w:rsidRPr="00EE0C98" w:rsidRDefault="009404E1" w:rsidP="00EE0C98">
            <w:pPr>
              <w:pStyle w:val="BodyText"/>
              <w:spacing w:after="0"/>
              <w:jc w:val="center"/>
              <w:rPr>
                <w:rFonts w:eastAsiaTheme="minorEastAsia"/>
                <w:sz w:val="18"/>
                <w:szCs w:val="18"/>
                <w:lang w:eastAsia="zh-CN"/>
              </w:rPr>
            </w:pPr>
            <w:r w:rsidRPr="00EE0C98">
              <w:rPr>
                <w:rFonts w:eastAsiaTheme="minorEastAsia"/>
                <w:sz w:val="18"/>
                <w:szCs w:val="18"/>
                <w:lang w:eastAsia="zh-CN"/>
              </w:rPr>
              <w:t>360</w:t>
            </w:r>
          </w:p>
        </w:tc>
      </w:tr>
    </w:tbl>
    <w:p w:rsidR="001803E9" w:rsidRDefault="00452C9A" w:rsidP="00E661E4">
      <w:pPr>
        <w:pStyle w:val="Caption"/>
        <w:jc w:val="center"/>
        <w:rPr>
          <w:rFonts w:eastAsiaTheme="minorEastAsia"/>
          <w:lang w:eastAsia="zh-CN"/>
        </w:rPr>
      </w:pPr>
      <w:r>
        <w:t xml:space="preserve">Table </w:t>
      </w:r>
      <w:fldSimple w:instr=" SEQ Table \* ARABIC ">
        <w:r>
          <w:rPr>
            <w:noProof/>
          </w:rPr>
          <w:t>1</w:t>
        </w:r>
      </w:fldSimple>
      <w:r w:rsidR="00E661E4">
        <w:t xml:space="preserve"> Error in TA-</w:t>
      </w:r>
      <w:r>
        <w:t>based one way propagation delay estimation</w:t>
      </w:r>
    </w:p>
    <w:p w:rsidR="00E661E4" w:rsidRDefault="00E661E4" w:rsidP="00A23A95">
      <w:pPr>
        <w:pStyle w:val="BodyText"/>
        <w:jc w:val="left"/>
        <w:rPr>
          <w:rFonts w:eastAsiaTheme="minorEastAsia"/>
          <w:lang w:eastAsia="zh-CN"/>
        </w:rPr>
      </w:pPr>
      <w:r>
        <w:rPr>
          <w:rFonts w:eastAsiaTheme="minorEastAsia"/>
          <w:lang w:eastAsia="zh-CN"/>
        </w:rPr>
        <w:t xml:space="preserve">Accordingly, </w:t>
      </w:r>
      <m:oMath>
        <m:sSub>
          <m:sSubPr>
            <m:ctrlPr>
              <w:rPr>
                <w:rFonts w:ascii="Cambria Math" w:eastAsiaTheme="minorEastAsia" w:hAnsi="Cambria Math"/>
                <w:i/>
                <w:lang w:eastAsia="zh-CN"/>
              </w:rPr>
            </m:ctrlPr>
          </m:sSubPr>
          <m:e>
            <m:r>
              <w:rPr>
                <w:rFonts w:ascii="Cambria Math" w:eastAsiaTheme="minorEastAsia" w:hAnsi="Cambria Math"/>
                <w:lang w:eastAsia="zh-CN"/>
              </w:rPr>
              <m:t>e</m:t>
            </m:r>
          </m:e>
          <m:sub>
            <m:r>
              <w:rPr>
                <w:rFonts w:ascii="Cambria Math" w:eastAsiaTheme="minorEastAsia" w:hAnsi="Cambria Math"/>
                <w:lang w:eastAsia="zh-CN"/>
              </w:rPr>
              <m:t>total</m:t>
            </m:r>
          </m:sub>
        </m:sSub>
      </m:oMath>
      <w:r>
        <w:rPr>
          <w:rFonts w:eastAsiaTheme="minorEastAsia"/>
          <w:lang w:eastAsia="zh-CN"/>
        </w:rPr>
        <w:t xml:space="preserve"> is up to 165+458=623ns, which is smaller than error budget </w:t>
      </w:r>
      <w:r w:rsidR="00F02D7A">
        <w:rPr>
          <w:rFonts w:eastAsiaTheme="minorEastAsia"/>
          <w:lang w:eastAsia="zh-CN"/>
        </w:rPr>
        <w:t xml:space="preserve">(795ns) </w:t>
      </w:r>
      <w:r>
        <w:rPr>
          <w:rFonts w:eastAsiaTheme="minorEastAsia"/>
          <w:lang w:eastAsia="zh-CN"/>
        </w:rPr>
        <w:t xml:space="preserve">for smart grid scenario. </w:t>
      </w:r>
    </w:p>
    <w:p w:rsidR="00452C9A" w:rsidRPr="00F02D7A" w:rsidRDefault="00E661E4" w:rsidP="00A23A95">
      <w:pPr>
        <w:pStyle w:val="BodyText"/>
        <w:jc w:val="left"/>
        <w:rPr>
          <w:rFonts w:eastAsiaTheme="minorEastAsia"/>
          <w:b/>
          <w:i/>
          <w:lang w:eastAsia="zh-CN"/>
        </w:rPr>
      </w:pPr>
      <w:r w:rsidRPr="00F02D7A">
        <w:rPr>
          <w:rFonts w:eastAsiaTheme="minorEastAsia"/>
          <w:b/>
          <w:i/>
          <w:lang w:eastAsia="zh-CN"/>
        </w:rPr>
        <w:t>Observation 2</w:t>
      </w:r>
      <w:r w:rsidR="00697E80">
        <w:rPr>
          <w:rFonts w:eastAsiaTheme="minorEastAsia"/>
          <w:b/>
          <w:i/>
          <w:lang w:eastAsia="zh-CN"/>
        </w:rPr>
        <w:t xml:space="preserve">: For smart grid scenario, TA-based </w:t>
      </w:r>
      <w:r w:rsidRPr="00F02D7A">
        <w:rPr>
          <w:rFonts w:eastAsiaTheme="minorEastAsia"/>
          <w:b/>
          <w:i/>
          <w:lang w:eastAsia="zh-CN"/>
        </w:rPr>
        <w:t>one-way propagation</w:t>
      </w:r>
      <w:r w:rsidR="00697E80">
        <w:rPr>
          <w:rFonts w:eastAsiaTheme="minorEastAsia"/>
          <w:b/>
          <w:i/>
          <w:lang w:eastAsia="zh-CN"/>
        </w:rPr>
        <w:t xml:space="preserve"> delay estimation</w:t>
      </w:r>
      <w:r w:rsidRPr="00F02D7A">
        <w:rPr>
          <w:rFonts w:eastAsiaTheme="minorEastAsia"/>
          <w:b/>
          <w:i/>
          <w:lang w:eastAsia="zh-CN"/>
        </w:rPr>
        <w:t xml:space="preserve"> can meet the total error budget given by RAN2</w:t>
      </w:r>
      <w:r w:rsidR="00697E80">
        <w:rPr>
          <w:rFonts w:eastAsiaTheme="minorEastAsia"/>
          <w:b/>
          <w:i/>
          <w:lang w:eastAsia="zh-CN"/>
        </w:rPr>
        <w:t xml:space="preserve">; so can RTT-based one-way propagation delay estimation (according to Observation 1). </w:t>
      </w:r>
      <w:r w:rsidRPr="00F02D7A">
        <w:rPr>
          <w:rFonts w:eastAsiaTheme="minorEastAsia"/>
          <w:b/>
          <w:i/>
          <w:lang w:eastAsia="zh-CN"/>
        </w:rPr>
        <w:t xml:space="preserve"> </w:t>
      </w:r>
    </w:p>
    <w:p w:rsidR="003F4139" w:rsidRPr="00697E80" w:rsidRDefault="007F0B8E" w:rsidP="00A23A95">
      <w:pPr>
        <w:pStyle w:val="BodyText"/>
        <w:jc w:val="left"/>
        <w:rPr>
          <w:rFonts w:eastAsiaTheme="minorEastAsia"/>
          <w:szCs w:val="20"/>
          <w:lang w:eastAsia="ja-JP"/>
        </w:rPr>
      </w:pPr>
      <w:r w:rsidRPr="00697E80">
        <w:rPr>
          <w:rFonts w:eastAsiaTheme="minorEastAsia"/>
          <w:szCs w:val="20"/>
          <w:lang w:eastAsia="zh-CN"/>
        </w:rPr>
        <w:t xml:space="preserve">It can be also seen from above timing error analysis that, even without the errors of </w:t>
      </w:r>
      <m:oMath>
        <m:sSub>
          <m:sSubPr>
            <m:ctrlPr>
              <w:rPr>
                <w:rFonts w:ascii="Cambria Math" w:eastAsiaTheme="minorEastAsia" w:hAnsi="Cambria Math"/>
                <w:i/>
                <w:szCs w:val="20"/>
                <w:lang w:eastAsia="ja-JP"/>
              </w:rPr>
            </m:ctrlPr>
          </m:sSubPr>
          <m:e>
            <m:r>
              <w:rPr>
                <w:rFonts w:ascii="Cambria Math" w:eastAsiaTheme="minorEastAsia" w:hAnsi="Cambria Math"/>
                <w:szCs w:val="20"/>
                <w:lang w:eastAsia="ja-JP"/>
              </w:rPr>
              <m:t>e</m:t>
            </m:r>
          </m:e>
          <m:sub>
            <m:r>
              <w:rPr>
                <w:rFonts w:ascii="Cambria Math" w:eastAsiaTheme="minorEastAsia" w:hAnsi="Cambria Math"/>
                <w:szCs w:val="20"/>
                <w:lang w:eastAsia="ja-JP"/>
              </w:rPr>
              <m:t>TA</m:t>
            </m:r>
          </m:sub>
        </m:sSub>
      </m:oMath>
      <w:r w:rsidRPr="00697E80">
        <w:rPr>
          <w:rFonts w:eastAsiaTheme="minorEastAsia"/>
          <w:szCs w:val="20"/>
          <w:lang w:eastAsia="ja-JP"/>
        </w:rPr>
        <w:t xml:space="preserve"> and </w:t>
      </w:r>
      <m:oMath>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e</m:t>
            </m:r>
          </m:e>
          <m:sub>
            <m:r>
              <w:rPr>
                <w:rFonts w:ascii="Cambria Math" w:eastAsiaTheme="minorEastAsia" w:hAnsi="Cambria Math"/>
                <w:szCs w:val="20"/>
                <w:lang w:eastAsia="zh-CN"/>
              </w:rPr>
              <m:t>Q</m:t>
            </m:r>
          </m:sub>
        </m:sSub>
      </m:oMath>
      <w:r w:rsidRPr="00697E80">
        <w:rPr>
          <w:rFonts w:eastAsiaTheme="minorEastAsia"/>
          <w:szCs w:val="20"/>
          <w:lang w:eastAsia="ja-JP"/>
        </w:rPr>
        <w:t xml:space="preserve"> that</w:t>
      </w:r>
      <w:r w:rsidR="003F4139" w:rsidRPr="00697E80">
        <w:rPr>
          <w:rFonts w:eastAsiaTheme="minorEastAsia"/>
          <w:szCs w:val="20"/>
          <w:lang w:eastAsia="ja-JP"/>
        </w:rPr>
        <w:t xml:space="preserve"> can be tuned by </w:t>
      </w:r>
      <w:r w:rsidRPr="00697E80">
        <w:rPr>
          <w:rFonts w:eastAsiaTheme="minorEastAsia"/>
          <w:szCs w:val="20"/>
          <w:lang w:eastAsia="ja-JP"/>
        </w:rPr>
        <w:t xml:space="preserve"> RAN1/RAN2 specifications</w:t>
      </w:r>
      <w:r w:rsidR="00454D44">
        <w:rPr>
          <w:rFonts w:eastAsiaTheme="minorEastAsia"/>
          <w:szCs w:val="20"/>
          <w:lang w:eastAsia="ja-JP"/>
        </w:rPr>
        <w:t xml:space="preserve"> as certain enhancements</w:t>
      </w:r>
      <w:r w:rsidRPr="00697E80">
        <w:rPr>
          <w:rFonts w:eastAsiaTheme="minorEastAsia"/>
          <w:szCs w:val="20"/>
          <w:lang w:eastAsia="ja-JP"/>
        </w:rPr>
        <w:t xml:space="preserve">, the error in one-way propagation delay estimation </w:t>
      </w:r>
      <w:r w:rsidR="003F4139" w:rsidRPr="00697E80">
        <w:rPr>
          <w:rFonts w:eastAsiaTheme="minorEastAsia"/>
          <w:szCs w:val="20"/>
          <w:lang w:eastAsia="ja-JP"/>
        </w:rPr>
        <w:t xml:space="preserve">can be up to </w:t>
      </w:r>
      <m:oMath>
        <m:f>
          <m:fPr>
            <m:ctrlPr>
              <w:rPr>
                <w:rFonts w:ascii="Cambria Math" w:eastAsiaTheme="minorEastAsia" w:hAnsi="Cambria Math"/>
                <w:i/>
                <w:szCs w:val="20"/>
                <w:lang w:eastAsia="ja-JP"/>
              </w:rPr>
            </m:ctrlPr>
          </m:fPr>
          <m:num>
            <m:r>
              <w:rPr>
                <w:rFonts w:ascii="Cambria Math" w:eastAsiaTheme="minorEastAsia" w:hAnsi="Cambria Math"/>
                <w:szCs w:val="20"/>
                <w:lang w:eastAsia="ja-JP"/>
              </w:rPr>
              <m:t>1</m:t>
            </m:r>
          </m:num>
          <m:den>
            <m:r>
              <w:rPr>
                <w:rFonts w:ascii="Cambria Math" w:eastAsiaTheme="minorEastAsia" w:hAnsi="Cambria Math"/>
                <w:szCs w:val="20"/>
                <w:lang w:eastAsia="ja-JP"/>
              </w:rPr>
              <m:t>2</m:t>
            </m:r>
          </m:den>
        </m:f>
        <m:d>
          <m:dPr>
            <m:ctrlPr>
              <w:rPr>
                <w:rFonts w:ascii="Cambria Math" w:eastAsiaTheme="minorEastAsia" w:hAnsi="Cambria Math"/>
                <w:i/>
                <w:szCs w:val="20"/>
                <w:lang w:eastAsia="ja-JP"/>
              </w:rPr>
            </m:ctrlPr>
          </m:dPr>
          <m:e>
            <m:r>
              <w:rPr>
                <w:rFonts w:ascii="Cambria Math" w:eastAsiaTheme="minorEastAsia" w:hAnsi="Cambria Math"/>
                <w:szCs w:val="20"/>
                <w:lang w:eastAsia="ja-JP"/>
              </w:rPr>
              <m:t>65+100+391+100</m:t>
            </m:r>
          </m:e>
        </m:d>
        <m:r>
          <w:rPr>
            <w:rFonts w:ascii="Cambria Math" w:eastAsiaTheme="minorEastAsia" w:hAnsi="Cambria Math"/>
            <w:szCs w:val="20"/>
            <w:lang w:eastAsia="ja-JP"/>
          </w:rPr>
          <m:t>=328ns</m:t>
        </m:r>
      </m:oMath>
      <w:r w:rsidR="009404E1">
        <w:rPr>
          <w:rFonts w:eastAsiaTheme="minorEastAsia"/>
          <w:szCs w:val="20"/>
          <w:lang w:eastAsia="ja-JP"/>
        </w:rPr>
        <w:t xml:space="preserve"> </w:t>
      </w:r>
      <w:r w:rsidR="009404E1" w:rsidRPr="00697E80">
        <w:rPr>
          <w:rFonts w:eastAsiaTheme="minorEastAsia"/>
          <w:szCs w:val="20"/>
          <w:lang w:eastAsia="ja-JP"/>
        </w:rPr>
        <w:t xml:space="preserve">for </w:t>
      </w:r>
      <w:r w:rsidR="009404E1">
        <w:rPr>
          <w:rFonts w:eastAsiaTheme="minorEastAsia"/>
          <w:szCs w:val="20"/>
          <w:lang w:eastAsia="ja-JP"/>
        </w:rPr>
        <w:t>SCS=</w:t>
      </w:r>
      <w:r w:rsidR="009404E1" w:rsidRPr="00697E80">
        <w:rPr>
          <w:rFonts w:eastAsiaTheme="minorEastAsia"/>
          <w:szCs w:val="20"/>
          <w:lang w:eastAsia="ja-JP"/>
        </w:rPr>
        <w:t>15kHz</w:t>
      </w:r>
      <w:r w:rsidR="009404E1">
        <w:rPr>
          <w:rFonts w:eastAsiaTheme="minorEastAsia"/>
          <w:szCs w:val="20"/>
          <w:lang w:eastAsia="ja-JP"/>
        </w:rPr>
        <w:t xml:space="preserve"> and 296ns for SCS=30kHz, both of which are</w:t>
      </w:r>
      <w:r w:rsidR="003F4139" w:rsidRPr="00697E80">
        <w:rPr>
          <w:rFonts w:eastAsiaTheme="minorEastAsia"/>
          <w:szCs w:val="20"/>
          <w:lang w:eastAsia="ja-JP"/>
        </w:rPr>
        <w:t xml:space="preserve"> already larger than the total error budget (275ns) for control-to-control scenario. </w:t>
      </w:r>
      <w:r w:rsidR="00697E80" w:rsidRPr="00697E80">
        <w:rPr>
          <w:rFonts w:eastAsiaTheme="minorEastAsia"/>
          <w:szCs w:val="20"/>
          <w:lang w:eastAsia="ja-JP"/>
        </w:rPr>
        <w:t>This conclusion does not change</w:t>
      </w:r>
      <w:r w:rsidR="009404E1">
        <w:rPr>
          <w:rFonts w:eastAsiaTheme="minorEastAsia"/>
          <w:szCs w:val="20"/>
          <w:lang w:eastAsia="ja-JP"/>
        </w:rPr>
        <w:t xml:space="preserve"> for SCS=15kHz</w:t>
      </w:r>
      <w:r w:rsidR="00697E80" w:rsidRPr="00697E80">
        <w:rPr>
          <w:rFonts w:eastAsiaTheme="minorEastAsia"/>
          <w:szCs w:val="20"/>
          <w:lang w:eastAsia="ja-JP"/>
        </w:rPr>
        <w:t xml:space="preserve"> even if </w:t>
      </w:r>
      <m:oMath>
        <m:sSub>
          <m:sSubPr>
            <m:ctrlPr>
              <w:rPr>
                <w:rFonts w:ascii="Cambria Math" w:hAnsi="Cambria Math" w:cs="v4.2.0"/>
                <w:szCs w:val="20"/>
                <w:lang w:eastAsia="ja-JP"/>
              </w:rPr>
            </m:ctrlPr>
          </m:sSubPr>
          <m:e>
            <m:r>
              <w:rPr>
                <w:rFonts w:ascii="Cambria Math" w:hAnsi="Cambria Math" w:cs="v4.2.0"/>
                <w:szCs w:val="20"/>
                <w:lang w:eastAsia="ja-JP"/>
              </w:rPr>
              <m:t>e</m:t>
            </m:r>
          </m:e>
          <m:sub>
            <m:r>
              <w:rPr>
                <w:rFonts w:ascii="Cambria Math" w:hAnsi="Cambria Math" w:cs="v4.2.0"/>
                <w:szCs w:val="20"/>
                <w:lang w:eastAsia="ja-JP"/>
              </w:rPr>
              <m:t>UE,DL,Rx</m:t>
            </m:r>
          </m:sub>
        </m:sSub>
      </m:oMath>
      <w:r w:rsidR="00697E80" w:rsidRPr="00697E80">
        <w:rPr>
          <w:rFonts w:eastAsiaTheme="minorEastAsia"/>
          <w:szCs w:val="20"/>
          <w:lang w:eastAsia="ja-JP"/>
        </w:rPr>
        <w:t xml:space="preserve"> is reduced </w:t>
      </w:r>
      <w:r w:rsidR="00697E80">
        <w:rPr>
          <w:rFonts w:eastAsiaTheme="minorEastAsia"/>
          <w:szCs w:val="20"/>
          <w:lang w:eastAsia="ja-JP"/>
        </w:rPr>
        <w:t xml:space="preserve">to </w:t>
      </w:r>
      <w:r w:rsidR="00697E80" w:rsidRPr="00697E80">
        <w:rPr>
          <w:rFonts w:eastAsiaTheme="minorEastAsia"/>
          <w:szCs w:val="20"/>
          <w:lang w:eastAsia="ja-JP"/>
        </w:rPr>
        <w:t>zero</w:t>
      </w:r>
      <w:r w:rsidR="00697E80">
        <w:rPr>
          <w:rFonts w:eastAsiaTheme="minorEastAsia"/>
          <w:szCs w:val="20"/>
          <w:lang w:eastAsia="ja-JP"/>
        </w:rPr>
        <w:t xml:space="preserve"> (100ns assumption is not RAN1 agreement yet)</w:t>
      </w:r>
      <w:r w:rsidR="00697E80" w:rsidRPr="00697E80">
        <w:rPr>
          <w:rFonts w:eastAsiaTheme="minorEastAsia"/>
          <w:szCs w:val="20"/>
          <w:lang w:eastAsia="ja-JP"/>
        </w:rPr>
        <w:t xml:space="preserve">. </w:t>
      </w:r>
    </w:p>
    <w:p w:rsidR="001803E9" w:rsidRPr="00410E43" w:rsidRDefault="003F4139" w:rsidP="00A23A95">
      <w:pPr>
        <w:pStyle w:val="BodyText"/>
        <w:jc w:val="left"/>
        <w:rPr>
          <w:rFonts w:eastAsiaTheme="minorEastAsia"/>
          <w:b/>
          <w:i/>
          <w:szCs w:val="20"/>
          <w:lang w:eastAsia="zh-CN"/>
        </w:rPr>
      </w:pPr>
      <w:r w:rsidRPr="00410E43">
        <w:rPr>
          <w:rFonts w:eastAsiaTheme="minorEastAsia"/>
          <w:b/>
          <w:i/>
          <w:szCs w:val="20"/>
          <w:lang w:eastAsia="ja-JP"/>
        </w:rPr>
        <w:t xml:space="preserve">Observation 3:  </w:t>
      </w:r>
      <w:r w:rsidR="00796271" w:rsidRPr="00410E43">
        <w:rPr>
          <w:rFonts w:eastAsiaTheme="minorEastAsia"/>
          <w:b/>
          <w:i/>
          <w:szCs w:val="20"/>
          <w:lang w:eastAsia="ja-JP"/>
        </w:rPr>
        <w:t>For control-to-control scenario</w:t>
      </w:r>
      <w:r w:rsidR="00697E80" w:rsidRPr="00410E43">
        <w:rPr>
          <w:rFonts w:eastAsiaTheme="minorEastAsia"/>
          <w:b/>
          <w:i/>
          <w:szCs w:val="20"/>
          <w:lang w:eastAsia="ja-JP"/>
        </w:rPr>
        <w:t>, regardless of granularities for</w:t>
      </w:r>
      <w:r w:rsidR="00796271" w:rsidRPr="00410E43">
        <w:rPr>
          <w:rFonts w:eastAsiaTheme="minorEastAsia"/>
          <w:b/>
          <w:i/>
          <w:szCs w:val="20"/>
          <w:lang w:eastAsia="ja-JP"/>
        </w:rPr>
        <w:t xml:space="preserve"> TA command and Tx-to-R</w:t>
      </w:r>
      <w:r w:rsidR="009404E1">
        <w:rPr>
          <w:rFonts w:eastAsiaTheme="minorEastAsia"/>
          <w:b/>
          <w:i/>
          <w:szCs w:val="20"/>
          <w:lang w:eastAsia="ja-JP"/>
        </w:rPr>
        <w:t xml:space="preserve">x interval indication, </w:t>
      </w:r>
      <w:r w:rsidR="00796271" w:rsidRPr="00410E43">
        <w:rPr>
          <w:rFonts w:eastAsiaTheme="minorEastAsia"/>
          <w:b/>
          <w:i/>
          <w:szCs w:val="20"/>
          <w:lang w:eastAsia="ja-JP"/>
        </w:rPr>
        <w:t xml:space="preserve">for </w:t>
      </w:r>
      <w:r w:rsidR="009404E1">
        <w:rPr>
          <w:rFonts w:eastAsiaTheme="minorEastAsia"/>
          <w:b/>
          <w:i/>
          <w:szCs w:val="20"/>
          <w:lang w:eastAsia="ja-JP"/>
        </w:rPr>
        <w:t xml:space="preserve">both </w:t>
      </w:r>
      <w:r w:rsidR="00796271" w:rsidRPr="00410E43">
        <w:rPr>
          <w:rFonts w:eastAsiaTheme="minorEastAsia"/>
          <w:b/>
          <w:i/>
          <w:szCs w:val="20"/>
          <w:lang w:eastAsia="ja-JP"/>
        </w:rPr>
        <w:t xml:space="preserve">15kHz </w:t>
      </w:r>
      <w:r w:rsidR="009404E1">
        <w:rPr>
          <w:rFonts w:eastAsiaTheme="minorEastAsia"/>
          <w:b/>
          <w:i/>
          <w:szCs w:val="20"/>
          <w:lang w:eastAsia="ja-JP"/>
        </w:rPr>
        <w:t xml:space="preserve">and 30kHz of </w:t>
      </w:r>
      <w:r w:rsidR="00796271" w:rsidRPr="00410E43">
        <w:rPr>
          <w:rFonts w:eastAsiaTheme="minorEastAsia"/>
          <w:b/>
          <w:i/>
          <w:szCs w:val="20"/>
          <w:lang w:eastAsia="ja-JP"/>
        </w:rPr>
        <w:t xml:space="preserve">UL SCS, the assumed hardware timing imperfectness in transmissions and receptions of the gNB and UE already make the one-way propagation delay estimation error exceeding the total error budget given by RAN2.  </w:t>
      </w:r>
      <w:r w:rsidR="007F0B8E" w:rsidRPr="00410E43">
        <w:rPr>
          <w:rFonts w:eastAsiaTheme="minorEastAsia"/>
          <w:b/>
          <w:i/>
          <w:szCs w:val="20"/>
          <w:lang w:eastAsia="ja-JP"/>
        </w:rPr>
        <w:t xml:space="preserve"> </w:t>
      </w:r>
    </w:p>
    <w:p w:rsidR="00190861" w:rsidRPr="00280038" w:rsidRDefault="00CE2FDF" w:rsidP="00280038">
      <w:pPr>
        <w:pStyle w:val="Heading1"/>
      </w:pPr>
      <w:r w:rsidRPr="00280038">
        <w:t>Conclusions</w:t>
      </w:r>
    </w:p>
    <w:p w:rsidR="00DD01C6" w:rsidRDefault="00CE2FDF" w:rsidP="009D7811">
      <w:pPr>
        <w:pStyle w:val="BodyText"/>
        <w:spacing w:beforeLines="50"/>
        <w:rPr>
          <w:rFonts w:eastAsia="SimSun"/>
          <w:iCs/>
          <w:szCs w:val="20"/>
          <w:lang w:eastAsia="zh-CN"/>
        </w:rPr>
      </w:pPr>
      <w:r w:rsidRPr="00C03F21">
        <w:rPr>
          <w:rFonts w:eastAsia="SimSun"/>
          <w:lang w:eastAsia="zh-CN"/>
        </w:rPr>
        <w:t xml:space="preserve">In this contribution, </w:t>
      </w:r>
      <w:r>
        <w:rPr>
          <w:rFonts w:eastAsia="SimSun" w:hint="eastAsia"/>
          <w:lang w:eastAsia="zh-CN"/>
        </w:rPr>
        <w:t>we show our views on</w:t>
      </w:r>
      <w:r w:rsidRPr="00CE2FDF">
        <w:rPr>
          <w:rFonts w:eastAsia="SimSun" w:hint="eastAsia"/>
          <w:lang w:eastAsia="zh-CN"/>
        </w:rPr>
        <w:t xml:space="preserve"> </w:t>
      </w:r>
      <w:r w:rsidR="00F22D3F">
        <w:rPr>
          <w:rFonts w:eastAsia="SimSun"/>
          <w:lang w:eastAsia="zh-CN"/>
        </w:rPr>
        <w:t>propagation delay compensation enhancement</w:t>
      </w:r>
      <w:r w:rsidR="00190861">
        <w:rPr>
          <w:rFonts w:eastAsia="SimSun" w:hint="eastAsia"/>
          <w:lang w:eastAsia="zh-CN"/>
        </w:rPr>
        <w:t xml:space="preserve"> </w:t>
      </w:r>
      <w:r>
        <w:rPr>
          <w:rFonts w:eastAsia="SimSun" w:hint="eastAsia"/>
          <w:iCs/>
          <w:szCs w:val="20"/>
          <w:lang w:eastAsia="zh-CN"/>
        </w:rPr>
        <w:t xml:space="preserve">with following </w:t>
      </w:r>
      <w:r w:rsidR="00D04744">
        <w:rPr>
          <w:rFonts w:eastAsia="SimSun" w:hint="eastAsia"/>
          <w:iCs/>
          <w:szCs w:val="20"/>
          <w:lang w:eastAsia="zh-CN"/>
        </w:rPr>
        <w:t>o</w:t>
      </w:r>
      <w:r w:rsidR="00277BE8">
        <w:rPr>
          <w:rFonts w:eastAsia="SimSun" w:hint="eastAsia"/>
          <w:iCs/>
          <w:szCs w:val="20"/>
          <w:lang w:eastAsia="zh-CN"/>
        </w:rPr>
        <w:t>bservations</w:t>
      </w:r>
      <w:r>
        <w:rPr>
          <w:rFonts w:eastAsia="SimSun" w:hint="eastAsia"/>
          <w:iCs/>
          <w:szCs w:val="20"/>
          <w:lang w:eastAsia="zh-CN"/>
        </w:rPr>
        <w:t>:</w:t>
      </w:r>
    </w:p>
    <w:p w:rsidR="00410E43" w:rsidRDefault="00410E43" w:rsidP="00410E43">
      <w:pPr>
        <w:pStyle w:val="BodyText"/>
        <w:jc w:val="left"/>
        <w:rPr>
          <w:rFonts w:eastAsiaTheme="minorEastAsia"/>
          <w:b/>
          <w:i/>
          <w:lang w:eastAsia="zh-CN"/>
        </w:rPr>
      </w:pPr>
      <w:r w:rsidRPr="00452C9A">
        <w:rPr>
          <w:rFonts w:eastAsiaTheme="minorEastAsia"/>
          <w:b/>
          <w:i/>
          <w:lang w:eastAsia="zh-CN"/>
        </w:rPr>
        <w:t xml:space="preserve">Observation 1: RTT-based one-way propagation delay estimation can always </w:t>
      </w:r>
      <w:r>
        <w:rPr>
          <w:rFonts w:eastAsiaTheme="minorEastAsia"/>
          <w:b/>
          <w:i/>
          <w:lang w:eastAsia="zh-CN"/>
        </w:rPr>
        <w:t xml:space="preserve">be made to </w:t>
      </w:r>
      <w:r w:rsidRPr="00452C9A">
        <w:rPr>
          <w:rFonts w:eastAsiaTheme="minorEastAsia"/>
          <w:b/>
          <w:i/>
          <w:lang w:eastAsia="zh-CN"/>
        </w:rPr>
        <w:t xml:space="preserve">have smaller error than TA-based estimation. </w:t>
      </w:r>
    </w:p>
    <w:p w:rsidR="00410E43" w:rsidRPr="00F02D7A" w:rsidRDefault="00410E43" w:rsidP="00410E43">
      <w:pPr>
        <w:pStyle w:val="BodyText"/>
        <w:jc w:val="left"/>
        <w:rPr>
          <w:rFonts w:eastAsiaTheme="minorEastAsia"/>
          <w:b/>
          <w:i/>
          <w:lang w:eastAsia="zh-CN"/>
        </w:rPr>
      </w:pPr>
      <w:r w:rsidRPr="00F02D7A">
        <w:rPr>
          <w:rFonts w:eastAsiaTheme="minorEastAsia"/>
          <w:b/>
          <w:i/>
          <w:lang w:eastAsia="zh-CN"/>
        </w:rPr>
        <w:lastRenderedPageBreak/>
        <w:t>Observation 2</w:t>
      </w:r>
      <w:r>
        <w:rPr>
          <w:rFonts w:eastAsiaTheme="minorEastAsia"/>
          <w:b/>
          <w:i/>
          <w:lang w:eastAsia="zh-CN"/>
        </w:rPr>
        <w:t xml:space="preserve">: For smart grid scenario, TA-based </w:t>
      </w:r>
      <w:r w:rsidRPr="00F02D7A">
        <w:rPr>
          <w:rFonts w:eastAsiaTheme="minorEastAsia"/>
          <w:b/>
          <w:i/>
          <w:lang w:eastAsia="zh-CN"/>
        </w:rPr>
        <w:t>one-way propagation</w:t>
      </w:r>
      <w:r>
        <w:rPr>
          <w:rFonts w:eastAsiaTheme="minorEastAsia"/>
          <w:b/>
          <w:i/>
          <w:lang w:eastAsia="zh-CN"/>
        </w:rPr>
        <w:t xml:space="preserve"> delay estimation</w:t>
      </w:r>
      <w:r w:rsidRPr="00F02D7A">
        <w:rPr>
          <w:rFonts w:eastAsiaTheme="minorEastAsia"/>
          <w:b/>
          <w:i/>
          <w:lang w:eastAsia="zh-CN"/>
        </w:rPr>
        <w:t xml:space="preserve"> can meet the total error budget given by RAN2</w:t>
      </w:r>
      <w:r>
        <w:rPr>
          <w:rFonts w:eastAsiaTheme="minorEastAsia"/>
          <w:b/>
          <w:i/>
          <w:lang w:eastAsia="zh-CN"/>
        </w:rPr>
        <w:t xml:space="preserve">; so can RTT-based one-way propagation delay estimation (according to Observation 1). </w:t>
      </w:r>
      <w:r w:rsidRPr="00F02D7A">
        <w:rPr>
          <w:rFonts w:eastAsiaTheme="minorEastAsia"/>
          <w:b/>
          <w:i/>
          <w:lang w:eastAsia="zh-CN"/>
        </w:rPr>
        <w:t xml:space="preserve"> </w:t>
      </w:r>
    </w:p>
    <w:p w:rsidR="009404E1" w:rsidRPr="00410E43" w:rsidRDefault="009404E1" w:rsidP="009404E1">
      <w:pPr>
        <w:pStyle w:val="BodyText"/>
        <w:jc w:val="left"/>
        <w:rPr>
          <w:rFonts w:eastAsiaTheme="minorEastAsia"/>
          <w:b/>
          <w:i/>
          <w:szCs w:val="20"/>
          <w:lang w:eastAsia="zh-CN"/>
        </w:rPr>
      </w:pPr>
      <w:r w:rsidRPr="00410E43">
        <w:rPr>
          <w:rFonts w:eastAsiaTheme="minorEastAsia"/>
          <w:b/>
          <w:i/>
          <w:szCs w:val="20"/>
          <w:lang w:eastAsia="ja-JP"/>
        </w:rPr>
        <w:t>Observation 3:  For control-to-control scenario, regardless of granularities for TA command and Tx-to-R</w:t>
      </w:r>
      <w:r>
        <w:rPr>
          <w:rFonts w:eastAsiaTheme="minorEastAsia"/>
          <w:b/>
          <w:i/>
          <w:szCs w:val="20"/>
          <w:lang w:eastAsia="ja-JP"/>
        </w:rPr>
        <w:t xml:space="preserve">x interval indication, </w:t>
      </w:r>
      <w:r w:rsidRPr="00410E43">
        <w:rPr>
          <w:rFonts w:eastAsiaTheme="minorEastAsia"/>
          <w:b/>
          <w:i/>
          <w:szCs w:val="20"/>
          <w:lang w:eastAsia="ja-JP"/>
        </w:rPr>
        <w:t xml:space="preserve">for </w:t>
      </w:r>
      <w:r>
        <w:rPr>
          <w:rFonts w:eastAsiaTheme="minorEastAsia"/>
          <w:b/>
          <w:i/>
          <w:szCs w:val="20"/>
          <w:lang w:eastAsia="ja-JP"/>
        </w:rPr>
        <w:t xml:space="preserve">both </w:t>
      </w:r>
      <w:r w:rsidRPr="00410E43">
        <w:rPr>
          <w:rFonts w:eastAsiaTheme="minorEastAsia"/>
          <w:b/>
          <w:i/>
          <w:szCs w:val="20"/>
          <w:lang w:eastAsia="ja-JP"/>
        </w:rPr>
        <w:t xml:space="preserve">15kHz </w:t>
      </w:r>
      <w:r>
        <w:rPr>
          <w:rFonts w:eastAsiaTheme="minorEastAsia"/>
          <w:b/>
          <w:i/>
          <w:szCs w:val="20"/>
          <w:lang w:eastAsia="ja-JP"/>
        </w:rPr>
        <w:t xml:space="preserve">and 30kHz of </w:t>
      </w:r>
      <w:r w:rsidRPr="00410E43">
        <w:rPr>
          <w:rFonts w:eastAsiaTheme="minorEastAsia"/>
          <w:b/>
          <w:i/>
          <w:szCs w:val="20"/>
          <w:lang w:eastAsia="ja-JP"/>
        </w:rPr>
        <w:t xml:space="preserve">UL SCS, the assumed hardware timing imperfectness in transmissions and receptions of the gNB and UE already make the one-way propagation delay estimation error exceeding the total error budget given by RAN2.   </w:t>
      </w:r>
    </w:p>
    <w:p w:rsidR="00E2650C" w:rsidRDefault="00E2650C" w:rsidP="00E2650C">
      <w:pPr>
        <w:pStyle w:val="Heading1"/>
        <w:rPr>
          <w:rFonts w:cs="Times New Roman"/>
        </w:rPr>
      </w:pPr>
      <w:r w:rsidRPr="00CB6034">
        <w:rPr>
          <w:rFonts w:cs="Times New Roman"/>
        </w:rPr>
        <w:t>References</w:t>
      </w:r>
    </w:p>
    <w:p w:rsidR="00E134AA" w:rsidRPr="00095379" w:rsidRDefault="00FD0E3B" w:rsidP="00FD0E3B">
      <w:pPr>
        <w:numPr>
          <w:ilvl w:val="0"/>
          <w:numId w:val="5"/>
        </w:numPr>
        <w:spacing w:after="120"/>
        <w:rPr>
          <w:rFonts w:eastAsia="SimSun"/>
          <w:color w:val="000000"/>
          <w:szCs w:val="20"/>
          <w:lang w:eastAsia="zh-CN"/>
        </w:rPr>
      </w:pPr>
      <w:r w:rsidRPr="00095379">
        <w:rPr>
          <w:rFonts w:cs="Arial"/>
          <w:szCs w:val="20"/>
        </w:rPr>
        <w:t>R1-2007068</w:t>
      </w:r>
      <w:r w:rsidR="00C435DA" w:rsidRPr="00095379">
        <w:rPr>
          <w:rFonts w:cs="Arial"/>
          <w:szCs w:val="20"/>
        </w:rPr>
        <w:t xml:space="preserve"> </w:t>
      </w:r>
      <w:r w:rsidRPr="00095379">
        <w:rPr>
          <w:rFonts w:cs="Arial"/>
          <w:szCs w:val="20"/>
        </w:rPr>
        <w:t>Summary#1 of email discussion [102-e-NR-IIOT_URLLC_enh-05]</w:t>
      </w:r>
    </w:p>
    <w:p w:rsidR="00C7035E" w:rsidRPr="00095379" w:rsidRDefault="00C7035E" w:rsidP="00C7035E">
      <w:pPr>
        <w:numPr>
          <w:ilvl w:val="0"/>
          <w:numId w:val="5"/>
        </w:numPr>
        <w:spacing w:after="120"/>
        <w:rPr>
          <w:rFonts w:eastAsia="SimSun"/>
          <w:color w:val="000000"/>
          <w:szCs w:val="20"/>
          <w:lang w:eastAsia="zh-CN"/>
        </w:rPr>
      </w:pPr>
      <w:r w:rsidRPr="00095379">
        <w:rPr>
          <w:rFonts w:eastAsia="SimSun"/>
          <w:color w:val="000000"/>
          <w:szCs w:val="20"/>
          <w:lang w:eastAsia="zh-CN"/>
        </w:rPr>
        <w:t>R1-2009551 Feature lead summary on propagation delay compensation enhancements</w:t>
      </w:r>
    </w:p>
    <w:p w:rsidR="00C7035E" w:rsidRPr="00095379" w:rsidRDefault="00C7035E" w:rsidP="00C7035E">
      <w:pPr>
        <w:numPr>
          <w:ilvl w:val="0"/>
          <w:numId w:val="5"/>
        </w:numPr>
        <w:spacing w:after="120"/>
        <w:rPr>
          <w:rFonts w:eastAsia="SimSun"/>
          <w:color w:val="000000"/>
          <w:szCs w:val="20"/>
          <w:lang w:eastAsia="zh-CN"/>
        </w:rPr>
      </w:pPr>
      <w:r w:rsidRPr="00095379">
        <w:rPr>
          <w:rFonts w:eastAsia="SimSun"/>
          <w:color w:val="000000"/>
          <w:szCs w:val="20"/>
          <w:lang w:eastAsia="zh-CN"/>
        </w:rPr>
        <w:t>R1-2008283 Enhancement for Propagation Delay Compensation, OPPO</w:t>
      </w:r>
    </w:p>
    <w:p w:rsidR="006F0EDC" w:rsidRPr="00095379" w:rsidRDefault="006F0EDC" w:rsidP="006F0EDC">
      <w:pPr>
        <w:numPr>
          <w:ilvl w:val="0"/>
          <w:numId w:val="5"/>
        </w:numPr>
        <w:spacing w:after="120"/>
        <w:rPr>
          <w:rFonts w:eastAsia="SimSun"/>
          <w:color w:val="000000"/>
          <w:szCs w:val="20"/>
          <w:lang w:eastAsia="zh-CN"/>
        </w:rPr>
      </w:pPr>
      <w:r w:rsidRPr="00095379">
        <w:rPr>
          <w:rFonts w:cs="Arial"/>
          <w:szCs w:val="20"/>
        </w:rPr>
        <w:t>TS37.355 LTE Positioning Protocol (LPP)</w:t>
      </w:r>
    </w:p>
    <w:p w:rsidR="0025247C" w:rsidRPr="00095379" w:rsidRDefault="0025247C" w:rsidP="00FD0E3B">
      <w:pPr>
        <w:numPr>
          <w:ilvl w:val="0"/>
          <w:numId w:val="5"/>
        </w:numPr>
        <w:spacing w:after="120"/>
        <w:rPr>
          <w:rFonts w:eastAsia="SimSun"/>
          <w:color w:val="000000"/>
          <w:szCs w:val="20"/>
          <w:lang w:eastAsia="zh-CN"/>
        </w:rPr>
      </w:pPr>
      <w:r w:rsidRPr="00095379">
        <w:rPr>
          <w:rFonts w:eastAsia="SimSun"/>
          <w:color w:val="000000"/>
          <w:szCs w:val="20"/>
          <w:lang w:eastAsia="zh-CN"/>
        </w:rPr>
        <w:t>TS 38.305</w:t>
      </w:r>
      <w:r w:rsidR="00FD0E3B" w:rsidRPr="00095379">
        <w:rPr>
          <w:rFonts w:eastAsia="SimSun"/>
          <w:color w:val="000000"/>
          <w:szCs w:val="20"/>
          <w:lang w:eastAsia="zh-CN"/>
        </w:rPr>
        <w:t xml:space="preserve"> User Equipment (UE) positioning in NG-RAN</w:t>
      </w:r>
    </w:p>
    <w:sectPr w:rsidR="0025247C" w:rsidRPr="00095379" w:rsidSect="00BA466B">
      <w:headerReference w:type="default" r:id="rId8"/>
      <w:footerReference w:type="even" r:id="rId9"/>
      <w:footerReference w:type="default" r:id="rId10"/>
      <w:pgSz w:w="11906" w:h="16838" w:code="9"/>
      <w:pgMar w:top="357" w:right="1418" w:bottom="1418"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1B755A9" w15:done="0"/>
  <w15:commentEx w15:paraId="0F174C0D" w15:done="0"/>
  <w15:commentEx w15:paraId="223B357E" w15:done="0"/>
  <w15:commentEx w15:paraId="34C23336"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76A7" w:rsidRDefault="008176A7">
      <w:r>
        <w:separator/>
      </w:r>
    </w:p>
  </w:endnote>
  <w:endnote w:type="continuationSeparator" w:id="0">
    <w:p w:rsidR="008176A7" w:rsidRDefault="008176A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等线">
    <w:altName w:val="DengXian"/>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SimHei">
    <w:altName w:val="黑体"/>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v4.2.0">
    <w:altName w:val="Times New Roman"/>
    <w:charset w:val="00"/>
    <w:family w:val="auto"/>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76A7" w:rsidRDefault="00825D1F" w:rsidP="00E74107">
    <w:pPr>
      <w:pStyle w:val="Footer"/>
      <w:framePr w:wrap="around" w:vAnchor="text" w:hAnchor="margin" w:xAlign="center" w:y="1"/>
      <w:rPr>
        <w:rStyle w:val="PageNumber"/>
      </w:rPr>
    </w:pPr>
    <w:r>
      <w:rPr>
        <w:rStyle w:val="PageNumber"/>
      </w:rPr>
      <w:fldChar w:fldCharType="begin"/>
    </w:r>
    <w:r w:rsidR="008176A7">
      <w:rPr>
        <w:rStyle w:val="PageNumber"/>
      </w:rPr>
      <w:instrText xml:space="preserve">PAGE  </w:instrText>
    </w:r>
    <w:r>
      <w:rPr>
        <w:rStyle w:val="PageNumber"/>
      </w:rPr>
      <w:fldChar w:fldCharType="end"/>
    </w:r>
  </w:p>
  <w:p w:rsidR="008176A7" w:rsidRDefault="008176A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252475"/>
      <w:docPartObj>
        <w:docPartGallery w:val="Page Numbers (Bottom of Page)"/>
        <w:docPartUnique/>
      </w:docPartObj>
    </w:sdtPr>
    <w:sdtContent>
      <w:p w:rsidR="00736A58" w:rsidRDefault="00825D1F">
        <w:pPr>
          <w:pStyle w:val="Footer"/>
          <w:jc w:val="center"/>
        </w:pPr>
        <w:fldSimple w:instr=" PAGE   \* MERGEFORMAT ">
          <w:r w:rsidR="009D7811">
            <w:rPr>
              <w:noProof/>
            </w:rPr>
            <w:t>2</w:t>
          </w:r>
        </w:fldSimple>
      </w:p>
    </w:sdtContent>
  </w:sdt>
  <w:p w:rsidR="00736A58" w:rsidRDefault="00736A5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76A7" w:rsidRDefault="008176A7">
      <w:r>
        <w:separator/>
      </w:r>
    </w:p>
  </w:footnote>
  <w:footnote w:type="continuationSeparator" w:id="0">
    <w:p w:rsidR="008176A7" w:rsidRDefault="008176A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76A7" w:rsidRDefault="008176A7"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DC5A47"/>
    <w:multiLevelType w:val="hybridMultilevel"/>
    <w:tmpl w:val="612EB77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79B7B6B"/>
    <w:multiLevelType w:val="hybridMultilevel"/>
    <w:tmpl w:val="1DACA7EC"/>
    <w:lvl w:ilvl="0" w:tplc="447EEE80">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BE7540B"/>
    <w:multiLevelType w:val="hybridMultilevel"/>
    <w:tmpl w:val="05668898"/>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ECC62E1"/>
    <w:multiLevelType w:val="hybridMultilevel"/>
    <w:tmpl w:val="CACC8CC2"/>
    <w:lvl w:ilvl="0" w:tplc="6898EBE4">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916B0A"/>
    <w:multiLevelType w:val="hybridMultilevel"/>
    <w:tmpl w:val="44A87846"/>
    <w:lvl w:ilvl="0" w:tplc="FB1ADA48">
      <w:numFmt w:val="bullet"/>
      <w:lvlText w:val=""/>
      <w:lvlJc w:val="left"/>
      <w:pPr>
        <w:ind w:left="420" w:hanging="420"/>
      </w:pPr>
      <w:rPr>
        <w:rFonts w:ascii="Symbol" w:eastAsia="MS Mincho" w:hAnsi="Symbol" w:cs="Times New Roman" w:hint="default"/>
        <w:color w:val="auto"/>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06F1B1E"/>
    <w:multiLevelType w:val="hybridMultilevel"/>
    <w:tmpl w:val="705E2770"/>
    <w:lvl w:ilvl="0" w:tplc="5908EC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23F33F6"/>
    <w:multiLevelType w:val="hybridMultilevel"/>
    <w:tmpl w:val="4C34D59C"/>
    <w:lvl w:ilvl="0" w:tplc="04090011">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7">
    <w:nsid w:val="14B22C3F"/>
    <w:multiLevelType w:val="multilevel"/>
    <w:tmpl w:val="14B22C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17251FDA"/>
    <w:multiLevelType w:val="hybridMultilevel"/>
    <w:tmpl w:val="1478B67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D7A7FCE"/>
    <w:multiLevelType w:val="hybridMultilevel"/>
    <w:tmpl w:val="C0FAC2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E8342C4"/>
    <w:multiLevelType w:val="hybridMultilevel"/>
    <w:tmpl w:val="4148EC4C"/>
    <w:lvl w:ilvl="0" w:tplc="E87EDEE6">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21A0615"/>
    <w:multiLevelType w:val="hybridMultilevel"/>
    <w:tmpl w:val="FAA2B2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2598712F"/>
    <w:multiLevelType w:val="hybridMultilevel"/>
    <w:tmpl w:val="B38A64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87C63C1"/>
    <w:multiLevelType w:val="hybridMultilevel"/>
    <w:tmpl w:val="D0ACCC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294D2811"/>
    <w:multiLevelType w:val="hybridMultilevel"/>
    <w:tmpl w:val="88BE5314"/>
    <w:lvl w:ilvl="0" w:tplc="447EEE80">
      <w:start w:val="1"/>
      <w:numFmt w:val="bullet"/>
      <w:lvlText w:val="–"/>
      <w:lvlJc w:val="left"/>
      <w:pPr>
        <w:ind w:left="620" w:hanging="420"/>
      </w:pPr>
      <w:rPr>
        <w:rFonts w:ascii="SimSun" w:eastAsia="SimSun" w:hAnsi="SimSun" w:hint="eastAsia"/>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nsid w:val="2C416214"/>
    <w:multiLevelType w:val="hybridMultilevel"/>
    <w:tmpl w:val="E160BB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329C4092"/>
    <w:multiLevelType w:val="hybridMultilevel"/>
    <w:tmpl w:val="805A5DFA"/>
    <w:lvl w:ilvl="0" w:tplc="B1A228D2">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7">
    <w:nsid w:val="33AA3B28"/>
    <w:multiLevelType w:val="hybridMultilevel"/>
    <w:tmpl w:val="A77CCE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39FF39AC"/>
    <w:multiLevelType w:val="hybridMultilevel"/>
    <w:tmpl w:val="68E44B8C"/>
    <w:lvl w:ilvl="0" w:tplc="70BEAD2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1">
    <w:nsid w:val="3F387A89"/>
    <w:multiLevelType w:val="hybridMultilevel"/>
    <w:tmpl w:val="4BB82522"/>
    <w:lvl w:ilvl="0" w:tplc="447EEE80">
      <w:start w:val="1"/>
      <w:numFmt w:val="bullet"/>
      <w:lvlText w:val="–"/>
      <w:lvlJc w:val="left"/>
      <w:pPr>
        <w:ind w:left="840" w:hanging="420"/>
      </w:pPr>
      <w:rPr>
        <w:rFonts w:ascii="SimSun" w:eastAsia="SimSun" w:hAnsi="SimSu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nsid w:val="41755C41"/>
    <w:multiLevelType w:val="multilevel"/>
    <w:tmpl w:val="41755C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48FC3812"/>
    <w:multiLevelType w:val="hybridMultilevel"/>
    <w:tmpl w:val="3352574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9A92DA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nsid w:val="49EA641E"/>
    <w:multiLevelType w:val="hybridMultilevel"/>
    <w:tmpl w:val="A3B0FE30"/>
    <w:lvl w:ilvl="0" w:tplc="447EEE80">
      <w:start w:val="1"/>
      <w:numFmt w:val="bullet"/>
      <w:lvlText w:val="–"/>
      <w:lvlJc w:val="left"/>
      <w:pPr>
        <w:ind w:left="7656" w:hanging="420"/>
      </w:pPr>
      <w:rPr>
        <w:rFonts w:ascii="SimSun" w:eastAsia="SimSun" w:hAnsi="SimSun" w:hint="eastAsia"/>
      </w:rPr>
    </w:lvl>
    <w:lvl w:ilvl="1" w:tplc="04090003" w:tentative="1">
      <w:start w:val="1"/>
      <w:numFmt w:val="bullet"/>
      <w:lvlText w:val=""/>
      <w:lvlJc w:val="left"/>
      <w:pPr>
        <w:ind w:left="8076" w:hanging="420"/>
      </w:pPr>
      <w:rPr>
        <w:rFonts w:ascii="Wingdings" w:hAnsi="Wingdings" w:hint="default"/>
      </w:rPr>
    </w:lvl>
    <w:lvl w:ilvl="2" w:tplc="04090005" w:tentative="1">
      <w:start w:val="1"/>
      <w:numFmt w:val="bullet"/>
      <w:lvlText w:val=""/>
      <w:lvlJc w:val="left"/>
      <w:pPr>
        <w:ind w:left="8496" w:hanging="420"/>
      </w:pPr>
      <w:rPr>
        <w:rFonts w:ascii="Wingdings" w:hAnsi="Wingdings" w:hint="default"/>
      </w:rPr>
    </w:lvl>
    <w:lvl w:ilvl="3" w:tplc="04090001" w:tentative="1">
      <w:start w:val="1"/>
      <w:numFmt w:val="bullet"/>
      <w:lvlText w:val=""/>
      <w:lvlJc w:val="left"/>
      <w:pPr>
        <w:ind w:left="8916" w:hanging="420"/>
      </w:pPr>
      <w:rPr>
        <w:rFonts w:ascii="Wingdings" w:hAnsi="Wingdings" w:hint="default"/>
      </w:rPr>
    </w:lvl>
    <w:lvl w:ilvl="4" w:tplc="04090003" w:tentative="1">
      <w:start w:val="1"/>
      <w:numFmt w:val="bullet"/>
      <w:lvlText w:val=""/>
      <w:lvlJc w:val="left"/>
      <w:pPr>
        <w:ind w:left="9336" w:hanging="420"/>
      </w:pPr>
      <w:rPr>
        <w:rFonts w:ascii="Wingdings" w:hAnsi="Wingdings" w:hint="default"/>
      </w:rPr>
    </w:lvl>
    <w:lvl w:ilvl="5" w:tplc="04090005" w:tentative="1">
      <w:start w:val="1"/>
      <w:numFmt w:val="bullet"/>
      <w:lvlText w:val=""/>
      <w:lvlJc w:val="left"/>
      <w:pPr>
        <w:ind w:left="9756" w:hanging="420"/>
      </w:pPr>
      <w:rPr>
        <w:rFonts w:ascii="Wingdings" w:hAnsi="Wingdings" w:hint="default"/>
      </w:rPr>
    </w:lvl>
    <w:lvl w:ilvl="6" w:tplc="04090001" w:tentative="1">
      <w:start w:val="1"/>
      <w:numFmt w:val="bullet"/>
      <w:lvlText w:val=""/>
      <w:lvlJc w:val="left"/>
      <w:pPr>
        <w:ind w:left="10176" w:hanging="420"/>
      </w:pPr>
      <w:rPr>
        <w:rFonts w:ascii="Wingdings" w:hAnsi="Wingdings" w:hint="default"/>
      </w:rPr>
    </w:lvl>
    <w:lvl w:ilvl="7" w:tplc="04090003" w:tentative="1">
      <w:start w:val="1"/>
      <w:numFmt w:val="bullet"/>
      <w:lvlText w:val=""/>
      <w:lvlJc w:val="left"/>
      <w:pPr>
        <w:ind w:left="10596" w:hanging="420"/>
      </w:pPr>
      <w:rPr>
        <w:rFonts w:ascii="Wingdings" w:hAnsi="Wingdings" w:hint="default"/>
      </w:rPr>
    </w:lvl>
    <w:lvl w:ilvl="8" w:tplc="04090005" w:tentative="1">
      <w:start w:val="1"/>
      <w:numFmt w:val="bullet"/>
      <w:lvlText w:val=""/>
      <w:lvlJc w:val="left"/>
      <w:pPr>
        <w:ind w:left="11016" w:hanging="420"/>
      </w:pPr>
      <w:rPr>
        <w:rFonts w:ascii="Wingdings" w:hAnsi="Wingdings" w:hint="default"/>
      </w:rPr>
    </w:lvl>
  </w:abstractNum>
  <w:abstractNum w:abstractNumId="26">
    <w:nsid w:val="4A4B7419"/>
    <w:multiLevelType w:val="hybridMultilevel"/>
    <w:tmpl w:val="3342EC90"/>
    <w:lvl w:ilvl="0" w:tplc="29D8B0B6">
      <w:start w:val="1"/>
      <w:numFmt w:val="lowerLetter"/>
      <w:lvlText w:val="%1."/>
      <w:lvlJc w:val="left"/>
      <w:pPr>
        <w:ind w:left="1080" w:hanging="360"/>
      </w:pPr>
      <w:rPr>
        <w:rFonts w:hint="default"/>
        <w:i w:val="0"/>
        <w:iCs w:val="0"/>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7">
    <w:nsid w:val="53A35167"/>
    <w:multiLevelType w:val="hybridMultilevel"/>
    <w:tmpl w:val="BC5EE21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3EA0322"/>
    <w:multiLevelType w:val="hybridMultilevel"/>
    <w:tmpl w:val="75D6F60E"/>
    <w:lvl w:ilvl="0" w:tplc="04090001">
      <w:start w:val="1"/>
      <w:numFmt w:val="bullet"/>
      <w:lvlText w:val=""/>
      <w:lvlJc w:val="left"/>
      <w:pPr>
        <w:ind w:left="757" w:hanging="360"/>
      </w:pPr>
      <w:rPr>
        <w:rFonts w:ascii="Symbol" w:hAnsi="Symbol" w:hint="default"/>
      </w:rPr>
    </w:lvl>
    <w:lvl w:ilvl="1" w:tplc="04090003" w:tentative="1">
      <w:start w:val="1"/>
      <w:numFmt w:val="bullet"/>
      <w:lvlText w:val="o"/>
      <w:lvlJc w:val="left"/>
      <w:pPr>
        <w:ind w:left="1477" w:hanging="360"/>
      </w:pPr>
      <w:rPr>
        <w:rFonts w:ascii="Courier New" w:hAnsi="Courier New" w:cs="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29">
    <w:nsid w:val="58323B1D"/>
    <w:multiLevelType w:val="multilevel"/>
    <w:tmpl w:val="ED242C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nsid w:val="5A042017"/>
    <w:multiLevelType w:val="hybridMultilevel"/>
    <w:tmpl w:val="7004A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A45466B"/>
    <w:multiLevelType w:val="hybridMultilevel"/>
    <w:tmpl w:val="144873AC"/>
    <w:lvl w:ilvl="0" w:tplc="2944A2DE">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C0E5662"/>
    <w:multiLevelType w:val="hybridMultilevel"/>
    <w:tmpl w:val="F76EE1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12353E3"/>
    <w:multiLevelType w:val="hybridMultilevel"/>
    <w:tmpl w:val="7BD04F56"/>
    <w:lvl w:ilvl="0" w:tplc="31C233DA">
      <w:start w:val="1"/>
      <w:numFmt w:val="decimal"/>
      <w:lvlText w:val="%1."/>
      <w:lvlJc w:val="left"/>
      <w:pPr>
        <w:ind w:left="1080" w:hanging="360"/>
      </w:pPr>
      <w:rPr>
        <w:rFonts w:eastAsia="等线"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5">
    <w:nsid w:val="62DF4886"/>
    <w:multiLevelType w:val="hybridMultilevel"/>
    <w:tmpl w:val="3920D494"/>
    <w:lvl w:ilvl="0" w:tplc="545224C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nsid w:val="736D6E2A"/>
    <w:multiLevelType w:val="hybridMultilevel"/>
    <w:tmpl w:val="2A94F242"/>
    <w:lvl w:ilvl="0" w:tplc="899A7F24">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73846B1F"/>
    <w:multiLevelType w:val="hybridMultilevel"/>
    <w:tmpl w:val="B0B8022E"/>
    <w:lvl w:ilvl="0" w:tplc="447EEE80">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4372C40"/>
    <w:multiLevelType w:val="hybridMultilevel"/>
    <w:tmpl w:val="A964D520"/>
    <w:lvl w:ilvl="0" w:tplc="7DC2F8D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48568AF"/>
    <w:multiLevelType w:val="hybridMultilevel"/>
    <w:tmpl w:val="029A0EEA"/>
    <w:lvl w:ilvl="0" w:tplc="70BEAD2C">
      <w:start w:val="1"/>
      <w:numFmt w:val="bullet"/>
      <w:lvlText w:val="•"/>
      <w:lvlJc w:val="left"/>
      <w:pPr>
        <w:ind w:left="360" w:hanging="360"/>
      </w:pPr>
      <w:rPr>
        <w:rFonts w:ascii="Arial" w:hAnsi="Arial" w:cs="Times New Roman" w:hint="default"/>
        <w:color w:val="auto"/>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42">
    <w:nsid w:val="7BED18BC"/>
    <w:multiLevelType w:val="multilevel"/>
    <w:tmpl w:val="4E7C4FBE"/>
    <w:lvl w:ilvl="0">
      <w:start w:val="1"/>
      <w:numFmt w:val="decimal"/>
      <w:pStyle w:val="Heading1"/>
      <w:lvlText w:val="%1"/>
      <w:lvlJc w:val="left"/>
      <w:pPr>
        <w:tabs>
          <w:tab w:val="num" w:pos="612"/>
        </w:tabs>
        <w:ind w:left="0" w:firstLine="0"/>
      </w:pPr>
      <w:rPr>
        <w:rFonts w:hint="eastAsia"/>
        <w:u w:val="none"/>
      </w:rPr>
    </w:lvl>
    <w:lvl w:ilvl="1">
      <w:start w:val="1"/>
      <w:numFmt w:val="decimal"/>
      <w:pStyle w:val="Heading2"/>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Heading3"/>
      <w:lvlText w:val="%1.%2.%3"/>
      <w:lvlJc w:val="left"/>
      <w:pPr>
        <w:tabs>
          <w:tab w:val="num" w:pos="900"/>
        </w:tabs>
        <w:ind w:left="900" w:hanging="900"/>
      </w:pPr>
      <w:rPr>
        <w:rFonts w:ascii="Arial" w:hAnsi="Arial" w:hint="default"/>
        <w:b/>
        <w:i w:val="0"/>
        <w:sz w:val="24"/>
        <w:szCs w:val="24"/>
        <w:u w:val="none"/>
      </w:rPr>
    </w:lvl>
    <w:lvl w:ilvl="3">
      <w:start w:val="1"/>
      <w:numFmt w:val="decimal"/>
      <w:pStyle w:val="Heading4"/>
      <w:lvlText w:val="%1.%2.%3.%4"/>
      <w:lvlJc w:val="left"/>
      <w:pPr>
        <w:tabs>
          <w:tab w:val="num"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rPr>
    </w:lvl>
    <w:lvl w:ilvl="4">
      <w:start w:val="1"/>
      <w:numFmt w:val="decimal"/>
      <w:pStyle w:val="Heading5"/>
      <w:lvlText w:val="%1.%2.%3.%4.%5"/>
      <w:lvlJc w:val="left"/>
      <w:pPr>
        <w:tabs>
          <w:tab w:val="num" w:pos="1188"/>
        </w:tabs>
        <w:ind w:left="851" w:hanging="851"/>
      </w:pPr>
      <w:rPr>
        <w:rFonts w:ascii="Arial" w:hAnsi="Arial" w:hint="default"/>
      </w:rPr>
    </w:lvl>
    <w:lvl w:ilvl="5">
      <w:start w:val="1"/>
      <w:numFmt w:val="decimal"/>
      <w:pStyle w:val="Heading6"/>
      <w:lvlText w:val="%1.%2.%3.%4.%5.%6"/>
      <w:lvlJc w:val="left"/>
      <w:pPr>
        <w:tabs>
          <w:tab w:val="num" w:pos="1152"/>
        </w:tabs>
        <w:ind w:left="851" w:hanging="851"/>
      </w:pPr>
      <w:rPr>
        <w:rFonts w:hint="eastAsia"/>
      </w:rPr>
    </w:lvl>
    <w:lvl w:ilvl="6">
      <w:start w:val="1"/>
      <w:numFmt w:val="decimal"/>
      <w:pStyle w:val="Heading7"/>
      <w:lvlText w:val="%1.%2.%3.%4.%5.%6.%7"/>
      <w:lvlJc w:val="left"/>
      <w:pPr>
        <w:tabs>
          <w:tab w:val="num" w:pos="1476"/>
        </w:tabs>
        <w:ind w:left="1476" w:hanging="1476"/>
      </w:pPr>
      <w:rPr>
        <w:rFonts w:hint="eastAsia"/>
      </w:rPr>
    </w:lvl>
    <w:lvl w:ilvl="7">
      <w:start w:val="1"/>
      <w:numFmt w:val="decimal"/>
      <w:pStyle w:val="Heading8"/>
      <w:lvlText w:val="%1.%2.%3.%4.%5.%6.%7.%8"/>
      <w:lvlJc w:val="left"/>
      <w:pPr>
        <w:tabs>
          <w:tab w:val="num" w:pos="1620"/>
        </w:tabs>
        <w:ind w:left="1620" w:hanging="1620"/>
      </w:pPr>
      <w:rPr>
        <w:rFonts w:hint="eastAsia"/>
      </w:rPr>
    </w:lvl>
    <w:lvl w:ilvl="8">
      <w:start w:val="1"/>
      <w:numFmt w:val="decimal"/>
      <w:pStyle w:val="Heading9"/>
      <w:lvlText w:val="%1.%2.%3.%4.%5.%6.%7.%8.%9"/>
      <w:lvlJc w:val="left"/>
      <w:pPr>
        <w:tabs>
          <w:tab w:val="num" w:pos="1764"/>
        </w:tabs>
        <w:ind w:left="1764" w:hanging="1764"/>
      </w:pPr>
      <w:rPr>
        <w:rFonts w:hint="eastAsia"/>
      </w:rPr>
    </w:lvl>
  </w:abstractNum>
  <w:abstractNum w:abstractNumId="43">
    <w:nsid w:val="7D6B4EFD"/>
    <w:multiLevelType w:val="hybridMultilevel"/>
    <w:tmpl w:val="188C2358"/>
    <w:lvl w:ilvl="0" w:tplc="7DC2F8D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2"/>
  </w:num>
  <w:num w:numId="2">
    <w:abstractNumId w:val="37"/>
  </w:num>
  <w:num w:numId="3">
    <w:abstractNumId w:val="41"/>
  </w:num>
  <w:num w:numId="4">
    <w:abstractNumId w:val="36"/>
  </w:num>
  <w:num w:numId="5">
    <w:abstractNumId w:val="33"/>
  </w:num>
  <w:num w:numId="6">
    <w:abstractNumId w:val="32"/>
  </w:num>
  <w:num w:numId="7">
    <w:abstractNumId w:val="3"/>
  </w:num>
  <w:num w:numId="8">
    <w:abstractNumId w:val="13"/>
  </w:num>
  <w:num w:numId="9">
    <w:abstractNumId w:val="17"/>
  </w:num>
  <w:num w:numId="10">
    <w:abstractNumId w:val="9"/>
  </w:num>
  <w:num w:numId="11">
    <w:abstractNumId w:val="5"/>
  </w:num>
  <w:num w:numId="12">
    <w:abstractNumId w:val="29"/>
  </w:num>
  <w:num w:numId="1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0"/>
  </w:num>
  <w:num w:numId="17">
    <w:abstractNumId w:val="23"/>
  </w:num>
  <w:num w:numId="18">
    <w:abstractNumId w:val="24"/>
  </w:num>
  <w:num w:numId="19">
    <w:abstractNumId w:val="42"/>
  </w:num>
  <w:num w:numId="20">
    <w:abstractNumId w:val="42"/>
  </w:num>
  <w:num w:numId="21">
    <w:abstractNumId w:val="27"/>
  </w:num>
  <w:num w:numId="22">
    <w:abstractNumId w:val="34"/>
  </w:num>
  <w:num w:numId="23">
    <w:abstractNumId w:val="0"/>
  </w:num>
  <w:num w:numId="24">
    <w:abstractNumId w:val="4"/>
  </w:num>
  <w:num w:numId="25">
    <w:abstractNumId w:val="39"/>
  </w:num>
  <w:num w:numId="26">
    <w:abstractNumId w:val="43"/>
  </w:num>
  <w:num w:numId="27">
    <w:abstractNumId w:val="19"/>
  </w:num>
  <w:num w:numId="28">
    <w:abstractNumId w:val="15"/>
  </w:num>
  <w:num w:numId="29">
    <w:abstractNumId w:val="2"/>
  </w:num>
  <w:num w:numId="30">
    <w:abstractNumId w:val="3"/>
  </w:num>
  <w:num w:numId="31">
    <w:abstractNumId w:val="3"/>
  </w:num>
  <w:num w:numId="32">
    <w:abstractNumId w:val="3"/>
  </w:num>
  <w:num w:numId="33">
    <w:abstractNumId w:val="11"/>
  </w:num>
  <w:num w:numId="34">
    <w:abstractNumId w:val="16"/>
  </w:num>
  <w:num w:numId="35">
    <w:abstractNumId w:val="6"/>
  </w:num>
  <w:num w:numId="36">
    <w:abstractNumId w:val="18"/>
  </w:num>
  <w:num w:numId="37">
    <w:abstractNumId w:val="20"/>
  </w:num>
  <w:num w:numId="38">
    <w:abstractNumId w:val="26"/>
  </w:num>
  <w:num w:numId="39">
    <w:abstractNumId w:val="12"/>
  </w:num>
  <w:num w:numId="40">
    <w:abstractNumId w:val="7"/>
  </w:num>
  <w:num w:numId="41">
    <w:abstractNumId w:val="22"/>
  </w:num>
  <w:num w:numId="42">
    <w:abstractNumId w:val="31"/>
  </w:num>
  <w:num w:numId="43">
    <w:abstractNumId w:val="10"/>
  </w:num>
  <w:num w:numId="44">
    <w:abstractNumId w:val="8"/>
  </w:num>
  <w:num w:numId="45">
    <w:abstractNumId w:val="31"/>
  </w:num>
  <w:num w:numId="46">
    <w:abstractNumId w:val="31"/>
  </w:num>
  <w:num w:numId="47">
    <w:abstractNumId w:val="21"/>
  </w:num>
  <w:num w:numId="48">
    <w:abstractNumId w:val="1"/>
  </w:num>
  <w:num w:numId="49">
    <w:abstractNumId w:val="31"/>
  </w:num>
  <w:num w:numId="50">
    <w:abstractNumId w:val="38"/>
  </w:num>
  <w:num w:numId="51">
    <w:abstractNumId w:val="14"/>
  </w:num>
  <w:num w:numId="52">
    <w:abstractNumId w:val="35"/>
  </w:num>
  <w:num w:numId="53">
    <w:abstractNumId w:val="25"/>
  </w:num>
  <w:num w:numId="54">
    <w:abstractNumId w:val="30"/>
  </w:num>
  <w:num w:numId="55">
    <w:abstractNumId w:val="28"/>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B">
    <w15:presenceInfo w15:providerId="None" w15:userId="LB"/>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proofState w:spelling="clean" w:grammar="clean"/>
  <w:stylePaneFormatFilter w:val="3F01"/>
  <w:defaultTabStop w:val="720"/>
  <w:characterSpacingControl w:val="doNotCompress"/>
  <w:hdrShapeDefaults>
    <o:shapedefaults v:ext="edit" spidmax="12289"/>
  </w:hdrShapeDefaults>
  <w:footnotePr>
    <w:footnote w:id="-1"/>
    <w:footnote w:id="0"/>
  </w:footnotePr>
  <w:endnotePr>
    <w:endnote w:id="-1"/>
    <w:endnote w:id="0"/>
  </w:endnotePr>
  <w:compat>
    <w:applyBreakingRules/>
    <w:useFELayout/>
  </w:compat>
  <w:rsids>
    <w:rsidRoot w:val="00B87FBC"/>
    <w:rsid w:val="00000689"/>
    <w:rsid w:val="00000A50"/>
    <w:rsid w:val="00001075"/>
    <w:rsid w:val="000020AF"/>
    <w:rsid w:val="000022A7"/>
    <w:rsid w:val="0000231B"/>
    <w:rsid w:val="00002AD0"/>
    <w:rsid w:val="0000396F"/>
    <w:rsid w:val="00003AB1"/>
    <w:rsid w:val="00003B73"/>
    <w:rsid w:val="00003BC5"/>
    <w:rsid w:val="00003C44"/>
    <w:rsid w:val="000042D8"/>
    <w:rsid w:val="000043C1"/>
    <w:rsid w:val="0000470E"/>
    <w:rsid w:val="00004A91"/>
    <w:rsid w:val="00004AE5"/>
    <w:rsid w:val="00005405"/>
    <w:rsid w:val="000056B1"/>
    <w:rsid w:val="00005881"/>
    <w:rsid w:val="00005F6F"/>
    <w:rsid w:val="0000643C"/>
    <w:rsid w:val="000064D2"/>
    <w:rsid w:val="00006A68"/>
    <w:rsid w:val="00006BF5"/>
    <w:rsid w:val="00006E49"/>
    <w:rsid w:val="00006EED"/>
    <w:rsid w:val="00006FAC"/>
    <w:rsid w:val="000072AA"/>
    <w:rsid w:val="00007306"/>
    <w:rsid w:val="00007330"/>
    <w:rsid w:val="0000738F"/>
    <w:rsid w:val="000075CE"/>
    <w:rsid w:val="00007675"/>
    <w:rsid w:val="0000767F"/>
    <w:rsid w:val="00007707"/>
    <w:rsid w:val="00007D7D"/>
    <w:rsid w:val="00010B7C"/>
    <w:rsid w:val="00010C43"/>
    <w:rsid w:val="00010C71"/>
    <w:rsid w:val="00010EC4"/>
    <w:rsid w:val="0001156B"/>
    <w:rsid w:val="000116A5"/>
    <w:rsid w:val="00011A80"/>
    <w:rsid w:val="00011F85"/>
    <w:rsid w:val="000124AB"/>
    <w:rsid w:val="00012947"/>
    <w:rsid w:val="0001297D"/>
    <w:rsid w:val="000129FC"/>
    <w:rsid w:val="00012AD9"/>
    <w:rsid w:val="00012FDB"/>
    <w:rsid w:val="00013069"/>
    <w:rsid w:val="000133C4"/>
    <w:rsid w:val="00013852"/>
    <w:rsid w:val="000139B0"/>
    <w:rsid w:val="00013AD9"/>
    <w:rsid w:val="00013E2F"/>
    <w:rsid w:val="00014647"/>
    <w:rsid w:val="00014BF4"/>
    <w:rsid w:val="00015650"/>
    <w:rsid w:val="00015813"/>
    <w:rsid w:val="0001587B"/>
    <w:rsid w:val="0001588D"/>
    <w:rsid w:val="00015BCF"/>
    <w:rsid w:val="00015D4B"/>
    <w:rsid w:val="00015E5D"/>
    <w:rsid w:val="00016871"/>
    <w:rsid w:val="00016AC6"/>
    <w:rsid w:val="00016DC0"/>
    <w:rsid w:val="0001721F"/>
    <w:rsid w:val="000173A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2158"/>
    <w:rsid w:val="0002247B"/>
    <w:rsid w:val="00023150"/>
    <w:rsid w:val="0002339A"/>
    <w:rsid w:val="000234EF"/>
    <w:rsid w:val="000239CD"/>
    <w:rsid w:val="00024124"/>
    <w:rsid w:val="000246C8"/>
    <w:rsid w:val="00024755"/>
    <w:rsid w:val="00024A52"/>
    <w:rsid w:val="00024C26"/>
    <w:rsid w:val="000250E7"/>
    <w:rsid w:val="00025376"/>
    <w:rsid w:val="0002538F"/>
    <w:rsid w:val="00025757"/>
    <w:rsid w:val="0002595F"/>
    <w:rsid w:val="00025DAA"/>
    <w:rsid w:val="00026447"/>
    <w:rsid w:val="00026B9B"/>
    <w:rsid w:val="00026D2B"/>
    <w:rsid w:val="00027175"/>
    <w:rsid w:val="00027290"/>
    <w:rsid w:val="000278F0"/>
    <w:rsid w:val="00027A03"/>
    <w:rsid w:val="00027AD4"/>
    <w:rsid w:val="00027B75"/>
    <w:rsid w:val="00027C70"/>
    <w:rsid w:val="0003041F"/>
    <w:rsid w:val="000305E5"/>
    <w:rsid w:val="00030749"/>
    <w:rsid w:val="0003078E"/>
    <w:rsid w:val="00030A59"/>
    <w:rsid w:val="00030D42"/>
    <w:rsid w:val="00030E8A"/>
    <w:rsid w:val="00030F36"/>
    <w:rsid w:val="0003126A"/>
    <w:rsid w:val="000313FD"/>
    <w:rsid w:val="00031B19"/>
    <w:rsid w:val="00031EE9"/>
    <w:rsid w:val="00032057"/>
    <w:rsid w:val="0003264C"/>
    <w:rsid w:val="000328A8"/>
    <w:rsid w:val="00032DA8"/>
    <w:rsid w:val="00032E52"/>
    <w:rsid w:val="00032E68"/>
    <w:rsid w:val="00032E71"/>
    <w:rsid w:val="000332B1"/>
    <w:rsid w:val="00033710"/>
    <w:rsid w:val="00033901"/>
    <w:rsid w:val="00033B02"/>
    <w:rsid w:val="00033C6A"/>
    <w:rsid w:val="00033DA1"/>
    <w:rsid w:val="00034048"/>
    <w:rsid w:val="0003433D"/>
    <w:rsid w:val="0003446F"/>
    <w:rsid w:val="000345AE"/>
    <w:rsid w:val="00034737"/>
    <w:rsid w:val="00034D69"/>
    <w:rsid w:val="00034E17"/>
    <w:rsid w:val="00034E36"/>
    <w:rsid w:val="00035030"/>
    <w:rsid w:val="00035930"/>
    <w:rsid w:val="00035EB5"/>
    <w:rsid w:val="00036D8B"/>
    <w:rsid w:val="000373E8"/>
    <w:rsid w:val="0003741A"/>
    <w:rsid w:val="00037611"/>
    <w:rsid w:val="00037863"/>
    <w:rsid w:val="00037BAF"/>
    <w:rsid w:val="0004081C"/>
    <w:rsid w:val="00040940"/>
    <w:rsid w:val="000409DD"/>
    <w:rsid w:val="00040F62"/>
    <w:rsid w:val="00040F76"/>
    <w:rsid w:val="00040FFF"/>
    <w:rsid w:val="000410F4"/>
    <w:rsid w:val="00041214"/>
    <w:rsid w:val="00041236"/>
    <w:rsid w:val="000412FA"/>
    <w:rsid w:val="000418C6"/>
    <w:rsid w:val="000419CE"/>
    <w:rsid w:val="00041DEA"/>
    <w:rsid w:val="00041F29"/>
    <w:rsid w:val="00042117"/>
    <w:rsid w:val="0004223D"/>
    <w:rsid w:val="000423A2"/>
    <w:rsid w:val="000427E2"/>
    <w:rsid w:val="000429AB"/>
    <w:rsid w:val="00042C12"/>
    <w:rsid w:val="00042C34"/>
    <w:rsid w:val="00042FF3"/>
    <w:rsid w:val="0004304A"/>
    <w:rsid w:val="00043366"/>
    <w:rsid w:val="00043950"/>
    <w:rsid w:val="00043FB6"/>
    <w:rsid w:val="00043FC2"/>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95"/>
    <w:rsid w:val="000458FB"/>
    <w:rsid w:val="00045D92"/>
    <w:rsid w:val="00046325"/>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550"/>
    <w:rsid w:val="00052F5C"/>
    <w:rsid w:val="00053A30"/>
    <w:rsid w:val="00053AD6"/>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60E0"/>
    <w:rsid w:val="00066139"/>
    <w:rsid w:val="00066209"/>
    <w:rsid w:val="000664B6"/>
    <w:rsid w:val="00066676"/>
    <w:rsid w:val="00066ABC"/>
    <w:rsid w:val="00070818"/>
    <w:rsid w:val="00070DA9"/>
    <w:rsid w:val="00071769"/>
    <w:rsid w:val="00072005"/>
    <w:rsid w:val="00072098"/>
    <w:rsid w:val="00072AF4"/>
    <w:rsid w:val="00072B54"/>
    <w:rsid w:val="00072E11"/>
    <w:rsid w:val="000731F9"/>
    <w:rsid w:val="00073391"/>
    <w:rsid w:val="00073B9A"/>
    <w:rsid w:val="0007403D"/>
    <w:rsid w:val="0007468B"/>
    <w:rsid w:val="000749EF"/>
    <w:rsid w:val="00074CB5"/>
    <w:rsid w:val="00075096"/>
    <w:rsid w:val="00075AF1"/>
    <w:rsid w:val="000760AA"/>
    <w:rsid w:val="00076451"/>
    <w:rsid w:val="000767A0"/>
    <w:rsid w:val="000767B4"/>
    <w:rsid w:val="000767BE"/>
    <w:rsid w:val="00076918"/>
    <w:rsid w:val="00076A02"/>
    <w:rsid w:val="00076C30"/>
    <w:rsid w:val="00076E3A"/>
    <w:rsid w:val="00077309"/>
    <w:rsid w:val="00077897"/>
    <w:rsid w:val="00077D90"/>
    <w:rsid w:val="00077FCC"/>
    <w:rsid w:val="00080624"/>
    <w:rsid w:val="00080A48"/>
    <w:rsid w:val="00080C8E"/>
    <w:rsid w:val="0008101F"/>
    <w:rsid w:val="0008143B"/>
    <w:rsid w:val="000814AA"/>
    <w:rsid w:val="00081AFC"/>
    <w:rsid w:val="00081B8E"/>
    <w:rsid w:val="00081BAC"/>
    <w:rsid w:val="00081BE5"/>
    <w:rsid w:val="00081EA7"/>
    <w:rsid w:val="00081F96"/>
    <w:rsid w:val="00081FAB"/>
    <w:rsid w:val="00082A17"/>
    <w:rsid w:val="000833AA"/>
    <w:rsid w:val="000837E9"/>
    <w:rsid w:val="00083A1F"/>
    <w:rsid w:val="00083B61"/>
    <w:rsid w:val="00083B66"/>
    <w:rsid w:val="00083F2A"/>
    <w:rsid w:val="000843A7"/>
    <w:rsid w:val="0008440B"/>
    <w:rsid w:val="00084731"/>
    <w:rsid w:val="00084BEE"/>
    <w:rsid w:val="00084CC7"/>
    <w:rsid w:val="00085267"/>
    <w:rsid w:val="00085577"/>
    <w:rsid w:val="0008582D"/>
    <w:rsid w:val="00085CC9"/>
    <w:rsid w:val="00085F79"/>
    <w:rsid w:val="00086733"/>
    <w:rsid w:val="000868E1"/>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44B"/>
    <w:rsid w:val="0009151D"/>
    <w:rsid w:val="00091529"/>
    <w:rsid w:val="00091609"/>
    <w:rsid w:val="00091B5A"/>
    <w:rsid w:val="00091E0A"/>
    <w:rsid w:val="000920C3"/>
    <w:rsid w:val="000925E1"/>
    <w:rsid w:val="0009265C"/>
    <w:rsid w:val="000927FC"/>
    <w:rsid w:val="0009364C"/>
    <w:rsid w:val="000936F6"/>
    <w:rsid w:val="00093726"/>
    <w:rsid w:val="00093802"/>
    <w:rsid w:val="000938C7"/>
    <w:rsid w:val="000948A4"/>
    <w:rsid w:val="00094C25"/>
    <w:rsid w:val="00094DBA"/>
    <w:rsid w:val="00095093"/>
    <w:rsid w:val="0009519F"/>
    <w:rsid w:val="0009523C"/>
    <w:rsid w:val="00095244"/>
    <w:rsid w:val="0009536B"/>
    <w:rsid w:val="00095379"/>
    <w:rsid w:val="0009542E"/>
    <w:rsid w:val="00095833"/>
    <w:rsid w:val="000958D3"/>
    <w:rsid w:val="00095CB0"/>
    <w:rsid w:val="00095DA7"/>
    <w:rsid w:val="00096321"/>
    <w:rsid w:val="000969B9"/>
    <w:rsid w:val="0009713D"/>
    <w:rsid w:val="000973FB"/>
    <w:rsid w:val="0009761C"/>
    <w:rsid w:val="000977D6"/>
    <w:rsid w:val="00097FD3"/>
    <w:rsid w:val="000A020D"/>
    <w:rsid w:val="000A07E6"/>
    <w:rsid w:val="000A0BE1"/>
    <w:rsid w:val="000A0C0A"/>
    <w:rsid w:val="000A115B"/>
    <w:rsid w:val="000A222A"/>
    <w:rsid w:val="000A2800"/>
    <w:rsid w:val="000A29F2"/>
    <w:rsid w:val="000A2A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F27"/>
    <w:rsid w:val="000A6F6A"/>
    <w:rsid w:val="000A6FA7"/>
    <w:rsid w:val="000A71A4"/>
    <w:rsid w:val="000A71AE"/>
    <w:rsid w:val="000A78C0"/>
    <w:rsid w:val="000A7F3F"/>
    <w:rsid w:val="000B001E"/>
    <w:rsid w:val="000B004C"/>
    <w:rsid w:val="000B04CF"/>
    <w:rsid w:val="000B0780"/>
    <w:rsid w:val="000B090B"/>
    <w:rsid w:val="000B0D52"/>
    <w:rsid w:val="000B110B"/>
    <w:rsid w:val="000B11A7"/>
    <w:rsid w:val="000B12EB"/>
    <w:rsid w:val="000B14E7"/>
    <w:rsid w:val="000B1D31"/>
    <w:rsid w:val="000B2451"/>
    <w:rsid w:val="000B24D0"/>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B62"/>
    <w:rsid w:val="000B6C00"/>
    <w:rsid w:val="000B6F60"/>
    <w:rsid w:val="000B72D7"/>
    <w:rsid w:val="000B788D"/>
    <w:rsid w:val="000B7CFC"/>
    <w:rsid w:val="000C08C7"/>
    <w:rsid w:val="000C11B0"/>
    <w:rsid w:val="000C157C"/>
    <w:rsid w:val="000C1A94"/>
    <w:rsid w:val="000C1C3E"/>
    <w:rsid w:val="000C1D9C"/>
    <w:rsid w:val="000C21EB"/>
    <w:rsid w:val="000C2324"/>
    <w:rsid w:val="000C2432"/>
    <w:rsid w:val="000C24D4"/>
    <w:rsid w:val="000C298D"/>
    <w:rsid w:val="000C29B0"/>
    <w:rsid w:val="000C2C80"/>
    <w:rsid w:val="000C2DD6"/>
    <w:rsid w:val="000C2E7D"/>
    <w:rsid w:val="000C2F04"/>
    <w:rsid w:val="000C372C"/>
    <w:rsid w:val="000C3BA2"/>
    <w:rsid w:val="000C4021"/>
    <w:rsid w:val="000C40B8"/>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5E8"/>
    <w:rsid w:val="000C7B2D"/>
    <w:rsid w:val="000C7B6B"/>
    <w:rsid w:val="000C7C65"/>
    <w:rsid w:val="000C7F79"/>
    <w:rsid w:val="000D03D8"/>
    <w:rsid w:val="000D0490"/>
    <w:rsid w:val="000D065E"/>
    <w:rsid w:val="000D0CD1"/>
    <w:rsid w:val="000D138A"/>
    <w:rsid w:val="000D1521"/>
    <w:rsid w:val="000D1AE9"/>
    <w:rsid w:val="000D1F83"/>
    <w:rsid w:val="000D2208"/>
    <w:rsid w:val="000D2D39"/>
    <w:rsid w:val="000D30F8"/>
    <w:rsid w:val="000D4AD2"/>
    <w:rsid w:val="000D4ADA"/>
    <w:rsid w:val="000D4EF9"/>
    <w:rsid w:val="000D50D9"/>
    <w:rsid w:val="000D5261"/>
    <w:rsid w:val="000D5679"/>
    <w:rsid w:val="000D57F3"/>
    <w:rsid w:val="000D58EC"/>
    <w:rsid w:val="000D5BE4"/>
    <w:rsid w:val="000D5D51"/>
    <w:rsid w:val="000D64F8"/>
    <w:rsid w:val="000D6F0F"/>
    <w:rsid w:val="000D6F49"/>
    <w:rsid w:val="000D6F97"/>
    <w:rsid w:val="000D7128"/>
    <w:rsid w:val="000D7409"/>
    <w:rsid w:val="000D7491"/>
    <w:rsid w:val="000E04C5"/>
    <w:rsid w:val="000E04F1"/>
    <w:rsid w:val="000E0E63"/>
    <w:rsid w:val="000E160F"/>
    <w:rsid w:val="000E1944"/>
    <w:rsid w:val="000E1D45"/>
    <w:rsid w:val="000E23E7"/>
    <w:rsid w:val="000E24EB"/>
    <w:rsid w:val="000E264E"/>
    <w:rsid w:val="000E2EF5"/>
    <w:rsid w:val="000E3052"/>
    <w:rsid w:val="000E347D"/>
    <w:rsid w:val="000E3FE7"/>
    <w:rsid w:val="000E43DA"/>
    <w:rsid w:val="000E44CB"/>
    <w:rsid w:val="000E4B87"/>
    <w:rsid w:val="000E4BD8"/>
    <w:rsid w:val="000E4CA2"/>
    <w:rsid w:val="000E4F81"/>
    <w:rsid w:val="000E5124"/>
    <w:rsid w:val="000E58F2"/>
    <w:rsid w:val="000E71CB"/>
    <w:rsid w:val="000E7654"/>
    <w:rsid w:val="000E7A81"/>
    <w:rsid w:val="000F00BD"/>
    <w:rsid w:val="000F0380"/>
    <w:rsid w:val="000F0AE7"/>
    <w:rsid w:val="000F0CE1"/>
    <w:rsid w:val="000F0DFF"/>
    <w:rsid w:val="000F118D"/>
    <w:rsid w:val="000F13CE"/>
    <w:rsid w:val="000F1A7E"/>
    <w:rsid w:val="000F1AAF"/>
    <w:rsid w:val="000F1ACC"/>
    <w:rsid w:val="000F1FC4"/>
    <w:rsid w:val="000F1FF6"/>
    <w:rsid w:val="000F220D"/>
    <w:rsid w:val="000F222A"/>
    <w:rsid w:val="000F236D"/>
    <w:rsid w:val="000F25F3"/>
    <w:rsid w:val="000F26CF"/>
    <w:rsid w:val="000F2AA1"/>
    <w:rsid w:val="000F2C5B"/>
    <w:rsid w:val="000F363D"/>
    <w:rsid w:val="000F365B"/>
    <w:rsid w:val="000F3E8D"/>
    <w:rsid w:val="000F49B3"/>
    <w:rsid w:val="000F5158"/>
    <w:rsid w:val="000F51E3"/>
    <w:rsid w:val="000F55DF"/>
    <w:rsid w:val="000F56C1"/>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100A93"/>
    <w:rsid w:val="00100FF0"/>
    <w:rsid w:val="00101254"/>
    <w:rsid w:val="00101280"/>
    <w:rsid w:val="00101930"/>
    <w:rsid w:val="00101DE4"/>
    <w:rsid w:val="00101FC0"/>
    <w:rsid w:val="001020C0"/>
    <w:rsid w:val="0010214D"/>
    <w:rsid w:val="001025C7"/>
    <w:rsid w:val="001025FD"/>
    <w:rsid w:val="001029AD"/>
    <w:rsid w:val="00102D6F"/>
    <w:rsid w:val="00102E1A"/>
    <w:rsid w:val="00102F8A"/>
    <w:rsid w:val="0010322D"/>
    <w:rsid w:val="00103574"/>
    <w:rsid w:val="001035DD"/>
    <w:rsid w:val="001037C4"/>
    <w:rsid w:val="001038A1"/>
    <w:rsid w:val="00103A03"/>
    <w:rsid w:val="0010416C"/>
    <w:rsid w:val="00104BD7"/>
    <w:rsid w:val="00104C21"/>
    <w:rsid w:val="001050AC"/>
    <w:rsid w:val="001053D0"/>
    <w:rsid w:val="001054CB"/>
    <w:rsid w:val="00105570"/>
    <w:rsid w:val="00105618"/>
    <w:rsid w:val="0010581C"/>
    <w:rsid w:val="0010628A"/>
    <w:rsid w:val="00106364"/>
    <w:rsid w:val="00106A32"/>
    <w:rsid w:val="00106A60"/>
    <w:rsid w:val="00107891"/>
    <w:rsid w:val="00107ABF"/>
    <w:rsid w:val="001102A3"/>
    <w:rsid w:val="001102B4"/>
    <w:rsid w:val="0011055F"/>
    <w:rsid w:val="00110929"/>
    <w:rsid w:val="00110D7C"/>
    <w:rsid w:val="00110FB7"/>
    <w:rsid w:val="001111F6"/>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B50"/>
    <w:rsid w:val="00115CDF"/>
    <w:rsid w:val="0011603B"/>
    <w:rsid w:val="00116A28"/>
    <w:rsid w:val="00116B62"/>
    <w:rsid w:val="00116D6E"/>
    <w:rsid w:val="00117016"/>
    <w:rsid w:val="00117338"/>
    <w:rsid w:val="001176FA"/>
    <w:rsid w:val="0011783C"/>
    <w:rsid w:val="00117ABF"/>
    <w:rsid w:val="00117B8D"/>
    <w:rsid w:val="00117C5C"/>
    <w:rsid w:val="00117C6C"/>
    <w:rsid w:val="00120270"/>
    <w:rsid w:val="001202DD"/>
    <w:rsid w:val="001203E1"/>
    <w:rsid w:val="00120B9B"/>
    <w:rsid w:val="00120DD9"/>
    <w:rsid w:val="00120F36"/>
    <w:rsid w:val="0012120E"/>
    <w:rsid w:val="00121985"/>
    <w:rsid w:val="00122046"/>
    <w:rsid w:val="0012227A"/>
    <w:rsid w:val="00122495"/>
    <w:rsid w:val="001224B8"/>
    <w:rsid w:val="001233D7"/>
    <w:rsid w:val="00123A95"/>
    <w:rsid w:val="00123B0B"/>
    <w:rsid w:val="00123DEA"/>
    <w:rsid w:val="00123F44"/>
    <w:rsid w:val="0012400B"/>
    <w:rsid w:val="0012423B"/>
    <w:rsid w:val="00125020"/>
    <w:rsid w:val="001250BC"/>
    <w:rsid w:val="00125326"/>
    <w:rsid w:val="00125728"/>
    <w:rsid w:val="00125A57"/>
    <w:rsid w:val="00125ECD"/>
    <w:rsid w:val="001262D4"/>
    <w:rsid w:val="00126570"/>
    <w:rsid w:val="00127016"/>
    <w:rsid w:val="001270BB"/>
    <w:rsid w:val="001272E9"/>
    <w:rsid w:val="00127AE7"/>
    <w:rsid w:val="00127CC3"/>
    <w:rsid w:val="001300D6"/>
    <w:rsid w:val="00130175"/>
    <w:rsid w:val="00130E92"/>
    <w:rsid w:val="00130EE3"/>
    <w:rsid w:val="00130EEE"/>
    <w:rsid w:val="0013100E"/>
    <w:rsid w:val="0013103C"/>
    <w:rsid w:val="001311AB"/>
    <w:rsid w:val="001313D8"/>
    <w:rsid w:val="0013158D"/>
    <w:rsid w:val="00131647"/>
    <w:rsid w:val="00131AD4"/>
    <w:rsid w:val="00131D4F"/>
    <w:rsid w:val="00132371"/>
    <w:rsid w:val="00132A51"/>
    <w:rsid w:val="00132BDF"/>
    <w:rsid w:val="00132CF0"/>
    <w:rsid w:val="00132DFE"/>
    <w:rsid w:val="0013327B"/>
    <w:rsid w:val="0013351E"/>
    <w:rsid w:val="00133521"/>
    <w:rsid w:val="00133782"/>
    <w:rsid w:val="00133DF4"/>
    <w:rsid w:val="00134039"/>
    <w:rsid w:val="001341FF"/>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B8A"/>
    <w:rsid w:val="00145D85"/>
    <w:rsid w:val="00145FE3"/>
    <w:rsid w:val="00146210"/>
    <w:rsid w:val="00146479"/>
    <w:rsid w:val="0014653B"/>
    <w:rsid w:val="0014663A"/>
    <w:rsid w:val="00146C4F"/>
    <w:rsid w:val="00146F14"/>
    <w:rsid w:val="00146F2E"/>
    <w:rsid w:val="001471DE"/>
    <w:rsid w:val="00147625"/>
    <w:rsid w:val="001478CA"/>
    <w:rsid w:val="00147B80"/>
    <w:rsid w:val="00147BA5"/>
    <w:rsid w:val="00147E06"/>
    <w:rsid w:val="00150132"/>
    <w:rsid w:val="00150363"/>
    <w:rsid w:val="001503FB"/>
    <w:rsid w:val="00150483"/>
    <w:rsid w:val="001508AA"/>
    <w:rsid w:val="001508CC"/>
    <w:rsid w:val="00150ABA"/>
    <w:rsid w:val="00150BA9"/>
    <w:rsid w:val="00150FB2"/>
    <w:rsid w:val="00151198"/>
    <w:rsid w:val="00151723"/>
    <w:rsid w:val="00151F25"/>
    <w:rsid w:val="00151FB7"/>
    <w:rsid w:val="0015226B"/>
    <w:rsid w:val="00152CDD"/>
    <w:rsid w:val="00153418"/>
    <w:rsid w:val="001535CF"/>
    <w:rsid w:val="0015377B"/>
    <w:rsid w:val="00153E8C"/>
    <w:rsid w:val="00154047"/>
    <w:rsid w:val="001545AA"/>
    <w:rsid w:val="00154705"/>
    <w:rsid w:val="001549EE"/>
    <w:rsid w:val="00154F18"/>
    <w:rsid w:val="00154F56"/>
    <w:rsid w:val="0015539D"/>
    <w:rsid w:val="0015616A"/>
    <w:rsid w:val="00156206"/>
    <w:rsid w:val="00156A40"/>
    <w:rsid w:val="001572EF"/>
    <w:rsid w:val="00157642"/>
    <w:rsid w:val="00157761"/>
    <w:rsid w:val="001578E7"/>
    <w:rsid w:val="00157C3E"/>
    <w:rsid w:val="00160122"/>
    <w:rsid w:val="00160651"/>
    <w:rsid w:val="00160D4E"/>
    <w:rsid w:val="001610F1"/>
    <w:rsid w:val="001614E8"/>
    <w:rsid w:val="001623C7"/>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667"/>
    <w:rsid w:val="0016593C"/>
    <w:rsid w:val="001659DE"/>
    <w:rsid w:val="00165BF5"/>
    <w:rsid w:val="00165CB9"/>
    <w:rsid w:val="00165CCB"/>
    <w:rsid w:val="001664CD"/>
    <w:rsid w:val="001664F3"/>
    <w:rsid w:val="0016650A"/>
    <w:rsid w:val="0016679B"/>
    <w:rsid w:val="0016686B"/>
    <w:rsid w:val="00166961"/>
    <w:rsid w:val="001671DE"/>
    <w:rsid w:val="001677FE"/>
    <w:rsid w:val="00167ABA"/>
    <w:rsid w:val="00167CA6"/>
    <w:rsid w:val="00167EB5"/>
    <w:rsid w:val="001701E3"/>
    <w:rsid w:val="0017025F"/>
    <w:rsid w:val="001703C6"/>
    <w:rsid w:val="001707EE"/>
    <w:rsid w:val="00171755"/>
    <w:rsid w:val="00172B91"/>
    <w:rsid w:val="001730A5"/>
    <w:rsid w:val="0017348D"/>
    <w:rsid w:val="00173642"/>
    <w:rsid w:val="00173649"/>
    <w:rsid w:val="0017365D"/>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5EE6"/>
    <w:rsid w:val="00176575"/>
    <w:rsid w:val="0017678E"/>
    <w:rsid w:val="001767C0"/>
    <w:rsid w:val="001768E1"/>
    <w:rsid w:val="00176AC6"/>
    <w:rsid w:val="00176C78"/>
    <w:rsid w:val="00176E69"/>
    <w:rsid w:val="0017719B"/>
    <w:rsid w:val="0017759C"/>
    <w:rsid w:val="00177D53"/>
    <w:rsid w:val="001800B0"/>
    <w:rsid w:val="001803E9"/>
    <w:rsid w:val="001803F3"/>
    <w:rsid w:val="00180B2E"/>
    <w:rsid w:val="00180CF6"/>
    <w:rsid w:val="00180DB7"/>
    <w:rsid w:val="0018139F"/>
    <w:rsid w:val="0018155B"/>
    <w:rsid w:val="00181DCC"/>
    <w:rsid w:val="00182158"/>
    <w:rsid w:val="00182A1B"/>
    <w:rsid w:val="00182ECA"/>
    <w:rsid w:val="00183112"/>
    <w:rsid w:val="001838D9"/>
    <w:rsid w:val="00183D2B"/>
    <w:rsid w:val="00184125"/>
    <w:rsid w:val="0018446C"/>
    <w:rsid w:val="001846F0"/>
    <w:rsid w:val="00184D82"/>
    <w:rsid w:val="00184E24"/>
    <w:rsid w:val="0018537F"/>
    <w:rsid w:val="00185981"/>
    <w:rsid w:val="00185C6F"/>
    <w:rsid w:val="00186717"/>
    <w:rsid w:val="00186948"/>
    <w:rsid w:val="0018697F"/>
    <w:rsid w:val="00186DA2"/>
    <w:rsid w:val="00187964"/>
    <w:rsid w:val="00187B26"/>
    <w:rsid w:val="00190004"/>
    <w:rsid w:val="00190861"/>
    <w:rsid w:val="001908AB"/>
    <w:rsid w:val="00190D51"/>
    <w:rsid w:val="00190F21"/>
    <w:rsid w:val="001911CE"/>
    <w:rsid w:val="00191892"/>
    <w:rsid w:val="0019194F"/>
    <w:rsid w:val="00191E42"/>
    <w:rsid w:val="00192550"/>
    <w:rsid w:val="00192EBF"/>
    <w:rsid w:val="00193504"/>
    <w:rsid w:val="0019370F"/>
    <w:rsid w:val="00193761"/>
    <w:rsid w:val="00193811"/>
    <w:rsid w:val="00193B80"/>
    <w:rsid w:val="00193BC4"/>
    <w:rsid w:val="001943DA"/>
    <w:rsid w:val="00194697"/>
    <w:rsid w:val="001946B2"/>
    <w:rsid w:val="001947A4"/>
    <w:rsid w:val="00194E16"/>
    <w:rsid w:val="00195058"/>
    <w:rsid w:val="00195C46"/>
    <w:rsid w:val="00195CD4"/>
    <w:rsid w:val="0019605D"/>
    <w:rsid w:val="00196738"/>
    <w:rsid w:val="00196D9C"/>
    <w:rsid w:val="00196F61"/>
    <w:rsid w:val="00196FEF"/>
    <w:rsid w:val="001973C9"/>
    <w:rsid w:val="001974C5"/>
    <w:rsid w:val="00197DC4"/>
    <w:rsid w:val="001A0046"/>
    <w:rsid w:val="001A0360"/>
    <w:rsid w:val="001A082F"/>
    <w:rsid w:val="001A093D"/>
    <w:rsid w:val="001A093F"/>
    <w:rsid w:val="001A0A97"/>
    <w:rsid w:val="001A123D"/>
    <w:rsid w:val="001A1697"/>
    <w:rsid w:val="001A1790"/>
    <w:rsid w:val="001A1B8A"/>
    <w:rsid w:val="001A1D56"/>
    <w:rsid w:val="001A1FBF"/>
    <w:rsid w:val="001A2244"/>
    <w:rsid w:val="001A275B"/>
    <w:rsid w:val="001A2C55"/>
    <w:rsid w:val="001A3062"/>
    <w:rsid w:val="001A33C7"/>
    <w:rsid w:val="001A3715"/>
    <w:rsid w:val="001A3A67"/>
    <w:rsid w:val="001A3C02"/>
    <w:rsid w:val="001A3F69"/>
    <w:rsid w:val="001A3F7D"/>
    <w:rsid w:val="001A4297"/>
    <w:rsid w:val="001A4581"/>
    <w:rsid w:val="001A4A31"/>
    <w:rsid w:val="001A4B82"/>
    <w:rsid w:val="001A4DD9"/>
    <w:rsid w:val="001A503E"/>
    <w:rsid w:val="001A518C"/>
    <w:rsid w:val="001A58CE"/>
    <w:rsid w:val="001A5F64"/>
    <w:rsid w:val="001A61FB"/>
    <w:rsid w:val="001A62B3"/>
    <w:rsid w:val="001A6381"/>
    <w:rsid w:val="001A6538"/>
    <w:rsid w:val="001A66EE"/>
    <w:rsid w:val="001A6A09"/>
    <w:rsid w:val="001A6AC7"/>
    <w:rsid w:val="001A6B1A"/>
    <w:rsid w:val="001A7121"/>
    <w:rsid w:val="001A71E9"/>
    <w:rsid w:val="001A720E"/>
    <w:rsid w:val="001A73C9"/>
    <w:rsid w:val="001A7680"/>
    <w:rsid w:val="001A7A0A"/>
    <w:rsid w:val="001B04E9"/>
    <w:rsid w:val="001B08BC"/>
    <w:rsid w:val="001B1017"/>
    <w:rsid w:val="001B1098"/>
    <w:rsid w:val="001B13C8"/>
    <w:rsid w:val="001B194F"/>
    <w:rsid w:val="001B1AEE"/>
    <w:rsid w:val="001B1B18"/>
    <w:rsid w:val="001B1C00"/>
    <w:rsid w:val="001B2106"/>
    <w:rsid w:val="001B23A7"/>
    <w:rsid w:val="001B24C1"/>
    <w:rsid w:val="001B28A1"/>
    <w:rsid w:val="001B31C1"/>
    <w:rsid w:val="001B3241"/>
    <w:rsid w:val="001B3837"/>
    <w:rsid w:val="001B3CD4"/>
    <w:rsid w:val="001B3F79"/>
    <w:rsid w:val="001B3FE1"/>
    <w:rsid w:val="001B46D1"/>
    <w:rsid w:val="001B48D8"/>
    <w:rsid w:val="001B49EA"/>
    <w:rsid w:val="001B583D"/>
    <w:rsid w:val="001B5D4E"/>
    <w:rsid w:val="001B635C"/>
    <w:rsid w:val="001B6377"/>
    <w:rsid w:val="001B6603"/>
    <w:rsid w:val="001B673F"/>
    <w:rsid w:val="001B6851"/>
    <w:rsid w:val="001B6AEF"/>
    <w:rsid w:val="001B6B1A"/>
    <w:rsid w:val="001B7295"/>
    <w:rsid w:val="001B73E6"/>
    <w:rsid w:val="001B7814"/>
    <w:rsid w:val="001B7C77"/>
    <w:rsid w:val="001B7DEA"/>
    <w:rsid w:val="001C025D"/>
    <w:rsid w:val="001C0514"/>
    <w:rsid w:val="001C0EBB"/>
    <w:rsid w:val="001C189C"/>
    <w:rsid w:val="001C1E44"/>
    <w:rsid w:val="001C201B"/>
    <w:rsid w:val="001C22A9"/>
    <w:rsid w:val="001C262F"/>
    <w:rsid w:val="001C2710"/>
    <w:rsid w:val="001C2CA6"/>
    <w:rsid w:val="001C2CCE"/>
    <w:rsid w:val="001C3412"/>
    <w:rsid w:val="001C3979"/>
    <w:rsid w:val="001C39C4"/>
    <w:rsid w:val="001C3BCF"/>
    <w:rsid w:val="001C3C16"/>
    <w:rsid w:val="001C4BCD"/>
    <w:rsid w:val="001C4FFE"/>
    <w:rsid w:val="001C5A05"/>
    <w:rsid w:val="001C5AD3"/>
    <w:rsid w:val="001C5BAB"/>
    <w:rsid w:val="001C5D59"/>
    <w:rsid w:val="001C5FB9"/>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E15"/>
    <w:rsid w:val="001D0FA8"/>
    <w:rsid w:val="001D1165"/>
    <w:rsid w:val="001D1BE7"/>
    <w:rsid w:val="001D20CA"/>
    <w:rsid w:val="001D2195"/>
    <w:rsid w:val="001D220C"/>
    <w:rsid w:val="001D265B"/>
    <w:rsid w:val="001D3634"/>
    <w:rsid w:val="001D387C"/>
    <w:rsid w:val="001D3ACA"/>
    <w:rsid w:val="001D3B0B"/>
    <w:rsid w:val="001D3FD1"/>
    <w:rsid w:val="001D43E3"/>
    <w:rsid w:val="001D482F"/>
    <w:rsid w:val="001D49E9"/>
    <w:rsid w:val="001D5433"/>
    <w:rsid w:val="001D54D2"/>
    <w:rsid w:val="001D57F8"/>
    <w:rsid w:val="001D5CDE"/>
    <w:rsid w:val="001D5E71"/>
    <w:rsid w:val="001D6283"/>
    <w:rsid w:val="001D6624"/>
    <w:rsid w:val="001D667E"/>
    <w:rsid w:val="001D66F4"/>
    <w:rsid w:val="001D6B9F"/>
    <w:rsid w:val="001D6C3B"/>
    <w:rsid w:val="001D6E15"/>
    <w:rsid w:val="001D6F7B"/>
    <w:rsid w:val="001D7106"/>
    <w:rsid w:val="001D78F4"/>
    <w:rsid w:val="001D79D8"/>
    <w:rsid w:val="001E0323"/>
    <w:rsid w:val="001E0476"/>
    <w:rsid w:val="001E09CE"/>
    <w:rsid w:val="001E0D49"/>
    <w:rsid w:val="001E1169"/>
    <w:rsid w:val="001E1972"/>
    <w:rsid w:val="001E1C35"/>
    <w:rsid w:val="001E2082"/>
    <w:rsid w:val="001E2228"/>
    <w:rsid w:val="001E2B86"/>
    <w:rsid w:val="001E32A7"/>
    <w:rsid w:val="001E3554"/>
    <w:rsid w:val="001E3F8A"/>
    <w:rsid w:val="001E44AD"/>
    <w:rsid w:val="001E470D"/>
    <w:rsid w:val="001E4766"/>
    <w:rsid w:val="001E497C"/>
    <w:rsid w:val="001E5401"/>
    <w:rsid w:val="001E62F8"/>
    <w:rsid w:val="001E6462"/>
    <w:rsid w:val="001E6752"/>
    <w:rsid w:val="001E67F9"/>
    <w:rsid w:val="001E6815"/>
    <w:rsid w:val="001E6835"/>
    <w:rsid w:val="001E6C40"/>
    <w:rsid w:val="001E6C4D"/>
    <w:rsid w:val="001E6F4B"/>
    <w:rsid w:val="001E74C0"/>
    <w:rsid w:val="001E7760"/>
    <w:rsid w:val="001E7ABB"/>
    <w:rsid w:val="001E7C9B"/>
    <w:rsid w:val="001F033E"/>
    <w:rsid w:val="001F0451"/>
    <w:rsid w:val="001F0487"/>
    <w:rsid w:val="001F09E1"/>
    <w:rsid w:val="001F0A9F"/>
    <w:rsid w:val="001F0CE8"/>
    <w:rsid w:val="001F0EA3"/>
    <w:rsid w:val="001F1031"/>
    <w:rsid w:val="001F1858"/>
    <w:rsid w:val="001F18D3"/>
    <w:rsid w:val="001F19D7"/>
    <w:rsid w:val="001F1A28"/>
    <w:rsid w:val="001F1E61"/>
    <w:rsid w:val="001F242C"/>
    <w:rsid w:val="001F2588"/>
    <w:rsid w:val="001F260E"/>
    <w:rsid w:val="001F2752"/>
    <w:rsid w:val="001F2F54"/>
    <w:rsid w:val="001F2F9D"/>
    <w:rsid w:val="001F31FA"/>
    <w:rsid w:val="001F475A"/>
    <w:rsid w:val="001F478F"/>
    <w:rsid w:val="001F49DD"/>
    <w:rsid w:val="001F4DF9"/>
    <w:rsid w:val="001F5219"/>
    <w:rsid w:val="001F5B13"/>
    <w:rsid w:val="001F5E8D"/>
    <w:rsid w:val="001F647A"/>
    <w:rsid w:val="001F6550"/>
    <w:rsid w:val="001F6751"/>
    <w:rsid w:val="001F69FC"/>
    <w:rsid w:val="001F6FE5"/>
    <w:rsid w:val="001F70E2"/>
    <w:rsid w:val="001F74B5"/>
    <w:rsid w:val="001F775E"/>
    <w:rsid w:val="00200383"/>
    <w:rsid w:val="002003D3"/>
    <w:rsid w:val="002007B1"/>
    <w:rsid w:val="00200872"/>
    <w:rsid w:val="00200EB6"/>
    <w:rsid w:val="00200EC9"/>
    <w:rsid w:val="00201576"/>
    <w:rsid w:val="00201745"/>
    <w:rsid w:val="0020174C"/>
    <w:rsid w:val="002018B9"/>
    <w:rsid w:val="0020195C"/>
    <w:rsid w:val="00201E4E"/>
    <w:rsid w:val="00201FCA"/>
    <w:rsid w:val="00202291"/>
    <w:rsid w:val="002026FD"/>
    <w:rsid w:val="00202977"/>
    <w:rsid w:val="002029F4"/>
    <w:rsid w:val="00202CF8"/>
    <w:rsid w:val="00203121"/>
    <w:rsid w:val="002038C6"/>
    <w:rsid w:val="00203E79"/>
    <w:rsid w:val="0020412B"/>
    <w:rsid w:val="00204551"/>
    <w:rsid w:val="0020455E"/>
    <w:rsid w:val="002047AE"/>
    <w:rsid w:val="00204FA8"/>
    <w:rsid w:val="002053AE"/>
    <w:rsid w:val="0020540C"/>
    <w:rsid w:val="002056B2"/>
    <w:rsid w:val="002059EE"/>
    <w:rsid w:val="00205A48"/>
    <w:rsid w:val="00205DD0"/>
    <w:rsid w:val="00205EA6"/>
    <w:rsid w:val="002060E7"/>
    <w:rsid w:val="002065D5"/>
    <w:rsid w:val="00206759"/>
    <w:rsid w:val="0020691E"/>
    <w:rsid w:val="00206B14"/>
    <w:rsid w:val="00206BBE"/>
    <w:rsid w:val="00206E5F"/>
    <w:rsid w:val="00206E9B"/>
    <w:rsid w:val="00207227"/>
    <w:rsid w:val="00207EAB"/>
    <w:rsid w:val="002103D4"/>
    <w:rsid w:val="00210425"/>
    <w:rsid w:val="002105C4"/>
    <w:rsid w:val="00210BC9"/>
    <w:rsid w:val="00210D86"/>
    <w:rsid w:val="00210F69"/>
    <w:rsid w:val="002111F9"/>
    <w:rsid w:val="002115E3"/>
    <w:rsid w:val="00211729"/>
    <w:rsid w:val="002119A0"/>
    <w:rsid w:val="00211D17"/>
    <w:rsid w:val="00211DDB"/>
    <w:rsid w:val="0021208A"/>
    <w:rsid w:val="00212613"/>
    <w:rsid w:val="002138FE"/>
    <w:rsid w:val="00213AB9"/>
    <w:rsid w:val="00213DB9"/>
    <w:rsid w:val="00213E44"/>
    <w:rsid w:val="00214527"/>
    <w:rsid w:val="002146BC"/>
    <w:rsid w:val="0021483D"/>
    <w:rsid w:val="00214A9F"/>
    <w:rsid w:val="00214FB6"/>
    <w:rsid w:val="002150AA"/>
    <w:rsid w:val="00215297"/>
    <w:rsid w:val="00215299"/>
    <w:rsid w:val="002158AE"/>
    <w:rsid w:val="0021598A"/>
    <w:rsid w:val="002159E8"/>
    <w:rsid w:val="00215B6D"/>
    <w:rsid w:val="00215FF0"/>
    <w:rsid w:val="00216226"/>
    <w:rsid w:val="00216347"/>
    <w:rsid w:val="00216355"/>
    <w:rsid w:val="00216367"/>
    <w:rsid w:val="002163C1"/>
    <w:rsid w:val="00216583"/>
    <w:rsid w:val="00216813"/>
    <w:rsid w:val="00216939"/>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21D0"/>
    <w:rsid w:val="002224DC"/>
    <w:rsid w:val="00222573"/>
    <w:rsid w:val="00222589"/>
    <w:rsid w:val="00222821"/>
    <w:rsid w:val="00222BD6"/>
    <w:rsid w:val="00222DA2"/>
    <w:rsid w:val="00222FA1"/>
    <w:rsid w:val="00223342"/>
    <w:rsid w:val="002234DD"/>
    <w:rsid w:val="00223BE6"/>
    <w:rsid w:val="0022414B"/>
    <w:rsid w:val="0022427E"/>
    <w:rsid w:val="0022490E"/>
    <w:rsid w:val="00224F48"/>
    <w:rsid w:val="00224FE8"/>
    <w:rsid w:val="002255F4"/>
    <w:rsid w:val="002259CB"/>
    <w:rsid w:val="00225BE8"/>
    <w:rsid w:val="00225EBB"/>
    <w:rsid w:val="00225F9C"/>
    <w:rsid w:val="00226322"/>
    <w:rsid w:val="0022651F"/>
    <w:rsid w:val="00227856"/>
    <w:rsid w:val="00227ACC"/>
    <w:rsid w:val="00227C21"/>
    <w:rsid w:val="00230018"/>
    <w:rsid w:val="0023020C"/>
    <w:rsid w:val="002303AA"/>
    <w:rsid w:val="00230484"/>
    <w:rsid w:val="00230696"/>
    <w:rsid w:val="00230881"/>
    <w:rsid w:val="0023097F"/>
    <w:rsid w:val="002309F2"/>
    <w:rsid w:val="00230BDE"/>
    <w:rsid w:val="00231133"/>
    <w:rsid w:val="002317C2"/>
    <w:rsid w:val="00231B82"/>
    <w:rsid w:val="00231C67"/>
    <w:rsid w:val="00231E3A"/>
    <w:rsid w:val="0023207F"/>
    <w:rsid w:val="00232467"/>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6CEE"/>
    <w:rsid w:val="002372BD"/>
    <w:rsid w:val="00237806"/>
    <w:rsid w:val="002402E2"/>
    <w:rsid w:val="0024053F"/>
    <w:rsid w:val="0024075B"/>
    <w:rsid w:val="0024095B"/>
    <w:rsid w:val="00240CD3"/>
    <w:rsid w:val="00240D23"/>
    <w:rsid w:val="00240DD5"/>
    <w:rsid w:val="00240E4C"/>
    <w:rsid w:val="00241098"/>
    <w:rsid w:val="00241553"/>
    <w:rsid w:val="00241641"/>
    <w:rsid w:val="00241C61"/>
    <w:rsid w:val="00242826"/>
    <w:rsid w:val="00242839"/>
    <w:rsid w:val="00242C25"/>
    <w:rsid w:val="00242C9C"/>
    <w:rsid w:val="00242EBE"/>
    <w:rsid w:val="00243474"/>
    <w:rsid w:val="00243F73"/>
    <w:rsid w:val="0024405C"/>
    <w:rsid w:val="002440EF"/>
    <w:rsid w:val="00244150"/>
    <w:rsid w:val="002442DB"/>
    <w:rsid w:val="002448C7"/>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7A"/>
    <w:rsid w:val="00247115"/>
    <w:rsid w:val="00247964"/>
    <w:rsid w:val="00247B0E"/>
    <w:rsid w:val="00247D88"/>
    <w:rsid w:val="00247E17"/>
    <w:rsid w:val="0025059B"/>
    <w:rsid w:val="00250898"/>
    <w:rsid w:val="002509BB"/>
    <w:rsid w:val="00250C55"/>
    <w:rsid w:val="00251024"/>
    <w:rsid w:val="002512A7"/>
    <w:rsid w:val="0025144A"/>
    <w:rsid w:val="00251610"/>
    <w:rsid w:val="002516FC"/>
    <w:rsid w:val="00251998"/>
    <w:rsid w:val="00251A2E"/>
    <w:rsid w:val="00251D1E"/>
    <w:rsid w:val="00252080"/>
    <w:rsid w:val="002522BE"/>
    <w:rsid w:val="0025247C"/>
    <w:rsid w:val="00252996"/>
    <w:rsid w:val="00252C56"/>
    <w:rsid w:val="00252DFD"/>
    <w:rsid w:val="002530C9"/>
    <w:rsid w:val="00253374"/>
    <w:rsid w:val="002538AC"/>
    <w:rsid w:val="002538EC"/>
    <w:rsid w:val="00253A0A"/>
    <w:rsid w:val="00253A82"/>
    <w:rsid w:val="00253B38"/>
    <w:rsid w:val="00253C3B"/>
    <w:rsid w:val="00254304"/>
    <w:rsid w:val="002549D4"/>
    <w:rsid w:val="00254EDF"/>
    <w:rsid w:val="002550C4"/>
    <w:rsid w:val="00255172"/>
    <w:rsid w:val="0025528D"/>
    <w:rsid w:val="0025549B"/>
    <w:rsid w:val="002556C4"/>
    <w:rsid w:val="00256501"/>
    <w:rsid w:val="00256B85"/>
    <w:rsid w:val="00256BCC"/>
    <w:rsid w:val="0025705F"/>
    <w:rsid w:val="002572EB"/>
    <w:rsid w:val="0025735B"/>
    <w:rsid w:val="0025776B"/>
    <w:rsid w:val="00257959"/>
    <w:rsid w:val="00257AC6"/>
    <w:rsid w:val="00257CA7"/>
    <w:rsid w:val="00260169"/>
    <w:rsid w:val="002604ED"/>
    <w:rsid w:val="0026065D"/>
    <w:rsid w:val="002607C6"/>
    <w:rsid w:val="00260C48"/>
    <w:rsid w:val="002613CE"/>
    <w:rsid w:val="00261988"/>
    <w:rsid w:val="00261EB2"/>
    <w:rsid w:val="0026216B"/>
    <w:rsid w:val="002623DB"/>
    <w:rsid w:val="00262748"/>
    <w:rsid w:val="00262B9E"/>
    <w:rsid w:val="00262BFF"/>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9AF"/>
    <w:rsid w:val="00265D57"/>
    <w:rsid w:val="00265E95"/>
    <w:rsid w:val="00266863"/>
    <w:rsid w:val="00266A8D"/>
    <w:rsid w:val="00266CE3"/>
    <w:rsid w:val="00266D5A"/>
    <w:rsid w:val="0026712A"/>
    <w:rsid w:val="0026718D"/>
    <w:rsid w:val="002671CD"/>
    <w:rsid w:val="002675C8"/>
    <w:rsid w:val="0026765E"/>
    <w:rsid w:val="0026784C"/>
    <w:rsid w:val="00267A5D"/>
    <w:rsid w:val="00267CDA"/>
    <w:rsid w:val="0027006C"/>
    <w:rsid w:val="002706F7"/>
    <w:rsid w:val="00270A3C"/>
    <w:rsid w:val="00271167"/>
    <w:rsid w:val="00271231"/>
    <w:rsid w:val="00271A29"/>
    <w:rsid w:val="0027200B"/>
    <w:rsid w:val="00272524"/>
    <w:rsid w:val="00272574"/>
    <w:rsid w:val="00272BE0"/>
    <w:rsid w:val="00272C1A"/>
    <w:rsid w:val="002732F6"/>
    <w:rsid w:val="00273A03"/>
    <w:rsid w:val="00274745"/>
    <w:rsid w:val="0027487D"/>
    <w:rsid w:val="0027497C"/>
    <w:rsid w:val="00274BDB"/>
    <w:rsid w:val="00274F2A"/>
    <w:rsid w:val="002751B3"/>
    <w:rsid w:val="00275303"/>
    <w:rsid w:val="00275384"/>
    <w:rsid w:val="00275607"/>
    <w:rsid w:val="00275CBB"/>
    <w:rsid w:val="00275F21"/>
    <w:rsid w:val="00276099"/>
    <w:rsid w:val="002761A1"/>
    <w:rsid w:val="00276B7E"/>
    <w:rsid w:val="00277723"/>
    <w:rsid w:val="002778BE"/>
    <w:rsid w:val="00277977"/>
    <w:rsid w:val="00277BE8"/>
    <w:rsid w:val="00277E86"/>
    <w:rsid w:val="00280038"/>
    <w:rsid w:val="002805A9"/>
    <w:rsid w:val="00280761"/>
    <w:rsid w:val="002807F9"/>
    <w:rsid w:val="00280A70"/>
    <w:rsid w:val="00280C80"/>
    <w:rsid w:val="002814C3"/>
    <w:rsid w:val="002815FB"/>
    <w:rsid w:val="00281C12"/>
    <w:rsid w:val="00281CA8"/>
    <w:rsid w:val="00281D07"/>
    <w:rsid w:val="00281EF8"/>
    <w:rsid w:val="0028248D"/>
    <w:rsid w:val="00282526"/>
    <w:rsid w:val="002829D6"/>
    <w:rsid w:val="00282AEC"/>
    <w:rsid w:val="00282F02"/>
    <w:rsid w:val="00283114"/>
    <w:rsid w:val="00283A5C"/>
    <w:rsid w:val="00283DE6"/>
    <w:rsid w:val="0028475F"/>
    <w:rsid w:val="00284C28"/>
    <w:rsid w:val="0028525E"/>
    <w:rsid w:val="0028526F"/>
    <w:rsid w:val="002853BE"/>
    <w:rsid w:val="00285522"/>
    <w:rsid w:val="002858DD"/>
    <w:rsid w:val="002869F1"/>
    <w:rsid w:val="002875D9"/>
    <w:rsid w:val="0028766E"/>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6C0"/>
    <w:rsid w:val="00297959"/>
    <w:rsid w:val="00297E28"/>
    <w:rsid w:val="00297E3B"/>
    <w:rsid w:val="002A0451"/>
    <w:rsid w:val="002A0659"/>
    <w:rsid w:val="002A068E"/>
    <w:rsid w:val="002A0746"/>
    <w:rsid w:val="002A07FF"/>
    <w:rsid w:val="002A1C0E"/>
    <w:rsid w:val="002A1CAD"/>
    <w:rsid w:val="002A1E85"/>
    <w:rsid w:val="002A2AE8"/>
    <w:rsid w:val="002A2B70"/>
    <w:rsid w:val="002A2DAC"/>
    <w:rsid w:val="002A30EB"/>
    <w:rsid w:val="002A37D5"/>
    <w:rsid w:val="002A3AFA"/>
    <w:rsid w:val="002A4065"/>
    <w:rsid w:val="002A4226"/>
    <w:rsid w:val="002A45AF"/>
    <w:rsid w:val="002A477A"/>
    <w:rsid w:val="002A4A15"/>
    <w:rsid w:val="002A51C4"/>
    <w:rsid w:val="002A580F"/>
    <w:rsid w:val="002A58A0"/>
    <w:rsid w:val="002A59B0"/>
    <w:rsid w:val="002A5CE1"/>
    <w:rsid w:val="002A5E68"/>
    <w:rsid w:val="002A6411"/>
    <w:rsid w:val="002A75D1"/>
    <w:rsid w:val="002A7764"/>
    <w:rsid w:val="002A7DC2"/>
    <w:rsid w:val="002A7F9B"/>
    <w:rsid w:val="002B060A"/>
    <w:rsid w:val="002B0622"/>
    <w:rsid w:val="002B0823"/>
    <w:rsid w:val="002B08E3"/>
    <w:rsid w:val="002B1677"/>
    <w:rsid w:val="002B1D82"/>
    <w:rsid w:val="002B230D"/>
    <w:rsid w:val="002B2863"/>
    <w:rsid w:val="002B2B09"/>
    <w:rsid w:val="002B2D17"/>
    <w:rsid w:val="002B2EA0"/>
    <w:rsid w:val="002B2FD7"/>
    <w:rsid w:val="002B3294"/>
    <w:rsid w:val="002B37E8"/>
    <w:rsid w:val="002B413E"/>
    <w:rsid w:val="002B422D"/>
    <w:rsid w:val="002B4301"/>
    <w:rsid w:val="002B4CF2"/>
    <w:rsid w:val="002B4F14"/>
    <w:rsid w:val="002B5344"/>
    <w:rsid w:val="002B58B5"/>
    <w:rsid w:val="002B5AE3"/>
    <w:rsid w:val="002B6776"/>
    <w:rsid w:val="002B685E"/>
    <w:rsid w:val="002B68E5"/>
    <w:rsid w:val="002B68EC"/>
    <w:rsid w:val="002B6CA4"/>
    <w:rsid w:val="002B6FC5"/>
    <w:rsid w:val="002B72C2"/>
    <w:rsid w:val="002B75C5"/>
    <w:rsid w:val="002B76F2"/>
    <w:rsid w:val="002B7B23"/>
    <w:rsid w:val="002B7D23"/>
    <w:rsid w:val="002B7E0D"/>
    <w:rsid w:val="002B7F46"/>
    <w:rsid w:val="002C022D"/>
    <w:rsid w:val="002C06C1"/>
    <w:rsid w:val="002C08E7"/>
    <w:rsid w:val="002C099F"/>
    <w:rsid w:val="002C0BA3"/>
    <w:rsid w:val="002C0CA5"/>
    <w:rsid w:val="002C0FA2"/>
    <w:rsid w:val="002C10F4"/>
    <w:rsid w:val="002C123A"/>
    <w:rsid w:val="002C144F"/>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67D"/>
    <w:rsid w:val="002C470A"/>
    <w:rsid w:val="002C48B2"/>
    <w:rsid w:val="002C50C6"/>
    <w:rsid w:val="002C5592"/>
    <w:rsid w:val="002C56AA"/>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5E4"/>
    <w:rsid w:val="002D082E"/>
    <w:rsid w:val="002D0845"/>
    <w:rsid w:val="002D0B5C"/>
    <w:rsid w:val="002D0C89"/>
    <w:rsid w:val="002D0EC5"/>
    <w:rsid w:val="002D1363"/>
    <w:rsid w:val="002D138E"/>
    <w:rsid w:val="002D1816"/>
    <w:rsid w:val="002D1976"/>
    <w:rsid w:val="002D1ACC"/>
    <w:rsid w:val="002D1D52"/>
    <w:rsid w:val="002D25E5"/>
    <w:rsid w:val="002D2655"/>
    <w:rsid w:val="002D36E0"/>
    <w:rsid w:val="002D37C8"/>
    <w:rsid w:val="002D3E51"/>
    <w:rsid w:val="002D40EF"/>
    <w:rsid w:val="002D4397"/>
    <w:rsid w:val="002D4620"/>
    <w:rsid w:val="002D4BE3"/>
    <w:rsid w:val="002D4C07"/>
    <w:rsid w:val="002D53A8"/>
    <w:rsid w:val="002D5636"/>
    <w:rsid w:val="002D570C"/>
    <w:rsid w:val="002D5945"/>
    <w:rsid w:val="002D612C"/>
    <w:rsid w:val="002D62AC"/>
    <w:rsid w:val="002D669B"/>
    <w:rsid w:val="002D6869"/>
    <w:rsid w:val="002D6DC2"/>
    <w:rsid w:val="002D6DE3"/>
    <w:rsid w:val="002D7038"/>
    <w:rsid w:val="002D74AC"/>
    <w:rsid w:val="002D77A7"/>
    <w:rsid w:val="002E0073"/>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9A"/>
    <w:rsid w:val="002E3AF4"/>
    <w:rsid w:val="002E3D5C"/>
    <w:rsid w:val="002E4D40"/>
    <w:rsid w:val="002E5204"/>
    <w:rsid w:val="002E5878"/>
    <w:rsid w:val="002E5907"/>
    <w:rsid w:val="002E594B"/>
    <w:rsid w:val="002E64A9"/>
    <w:rsid w:val="002E6670"/>
    <w:rsid w:val="002E66AF"/>
    <w:rsid w:val="002E6C49"/>
    <w:rsid w:val="002E6CF4"/>
    <w:rsid w:val="002E6D0A"/>
    <w:rsid w:val="002E6E29"/>
    <w:rsid w:val="002E6E49"/>
    <w:rsid w:val="002E6F3B"/>
    <w:rsid w:val="002E6F46"/>
    <w:rsid w:val="002E7154"/>
    <w:rsid w:val="002E778B"/>
    <w:rsid w:val="002E7B82"/>
    <w:rsid w:val="002E7D00"/>
    <w:rsid w:val="002E7D66"/>
    <w:rsid w:val="002E7DF0"/>
    <w:rsid w:val="002E7F3B"/>
    <w:rsid w:val="002F03C4"/>
    <w:rsid w:val="002F0BC1"/>
    <w:rsid w:val="002F0C70"/>
    <w:rsid w:val="002F0E0B"/>
    <w:rsid w:val="002F0E97"/>
    <w:rsid w:val="002F0F84"/>
    <w:rsid w:val="002F0FC8"/>
    <w:rsid w:val="002F10B7"/>
    <w:rsid w:val="002F10F5"/>
    <w:rsid w:val="002F12CF"/>
    <w:rsid w:val="002F17C6"/>
    <w:rsid w:val="002F1B67"/>
    <w:rsid w:val="002F1B6A"/>
    <w:rsid w:val="002F236C"/>
    <w:rsid w:val="002F2AEC"/>
    <w:rsid w:val="002F3045"/>
    <w:rsid w:val="002F3281"/>
    <w:rsid w:val="002F3457"/>
    <w:rsid w:val="002F3532"/>
    <w:rsid w:val="002F397F"/>
    <w:rsid w:val="002F3D8B"/>
    <w:rsid w:val="002F3E3B"/>
    <w:rsid w:val="002F441B"/>
    <w:rsid w:val="002F4476"/>
    <w:rsid w:val="002F454A"/>
    <w:rsid w:val="002F5171"/>
    <w:rsid w:val="002F540F"/>
    <w:rsid w:val="002F5425"/>
    <w:rsid w:val="002F5924"/>
    <w:rsid w:val="002F5E5A"/>
    <w:rsid w:val="002F67E6"/>
    <w:rsid w:val="002F6A9B"/>
    <w:rsid w:val="002F6AC0"/>
    <w:rsid w:val="002F6AFB"/>
    <w:rsid w:val="002F6B8E"/>
    <w:rsid w:val="002F6F31"/>
    <w:rsid w:val="002F7207"/>
    <w:rsid w:val="002F73C6"/>
    <w:rsid w:val="002F7558"/>
    <w:rsid w:val="002F76B9"/>
    <w:rsid w:val="002F7A5D"/>
    <w:rsid w:val="002F7B92"/>
    <w:rsid w:val="00300156"/>
    <w:rsid w:val="0030041F"/>
    <w:rsid w:val="00300598"/>
    <w:rsid w:val="00300ABB"/>
    <w:rsid w:val="00300F15"/>
    <w:rsid w:val="00301817"/>
    <w:rsid w:val="003019F9"/>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13"/>
    <w:rsid w:val="00304738"/>
    <w:rsid w:val="0030478F"/>
    <w:rsid w:val="00304959"/>
    <w:rsid w:val="00304B4B"/>
    <w:rsid w:val="00304B51"/>
    <w:rsid w:val="00304C46"/>
    <w:rsid w:val="00304FD3"/>
    <w:rsid w:val="0030542F"/>
    <w:rsid w:val="003057E7"/>
    <w:rsid w:val="003058C4"/>
    <w:rsid w:val="00305AF2"/>
    <w:rsid w:val="00305BB4"/>
    <w:rsid w:val="00305FE1"/>
    <w:rsid w:val="003061E9"/>
    <w:rsid w:val="003062CB"/>
    <w:rsid w:val="0030642B"/>
    <w:rsid w:val="00306D5A"/>
    <w:rsid w:val="00306E1C"/>
    <w:rsid w:val="00306EE8"/>
    <w:rsid w:val="0030706D"/>
    <w:rsid w:val="00307244"/>
    <w:rsid w:val="003074B2"/>
    <w:rsid w:val="0030774C"/>
    <w:rsid w:val="00307CC5"/>
    <w:rsid w:val="0031030D"/>
    <w:rsid w:val="003103B4"/>
    <w:rsid w:val="00310475"/>
    <w:rsid w:val="00310B2A"/>
    <w:rsid w:val="00311222"/>
    <w:rsid w:val="003118F2"/>
    <w:rsid w:val="00311C55"/>
    <w:rsid w:val="00311D6F"/>
    <w:rsid w:val="003123A3"/>
    <w:rsid w:val="0031264C"/>
    <w:rsid w:val="00312A11"/>
    <w:rsid w:val="003133FB"/>
    <w:rsid w:val="0031374D"/>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4EF"/>
    <w:rsid w:val="00317157"/>
    <w:rsid w:val="003172B3"/>
    <w:rsid w:val="003174ED"/>
    <w:rsid w:val="00317795"/>
    <w:rsid w:val="003178DD"/>
    <w:rsid w:val="00317A9E"/>
    <w:rsid w:val="00317D0B"/>
    <w:rsid w:val="00317FF0"/>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877"/>
    <w:rsid w:val="00323F0E"/>
    <w:rsid w:val="00324116"/>
    <w:rsid w:val="00324139"/>
    <w:rsid w:val="00324294"/>
    <w:rsid w:val="00324912"/>
    <w:rsid w:val="00324D3B"/>
    <w:rsid w:val="00325274"/>
    <w:rsid w:val="0032541C"/>
    <w:rsid w:val="00325507"/>
    <w:rsid w:val="00325534"/>
    <w:rsid w:val="003258F8"/>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524"/>
    <w:rsid w:val="00330890"/>
    <w:rsid w:val="00331538"/>
    <w:rsid w:val="00331829"/>
    <w:rsid w:val="00331C2D"/>
    <w:rsid w:val="00331CDE"/>
    <w:rsid w:val="00331F99"/>
    <w:rsid w:val="00332590"/>
    <w:rsid w:val="003326C0"/>
    <w:rsid w:val="00332CD8"/>
    <w:rsid w:val="00333243"/>
    <w:rsid w:val="003333AB"/>
    <w:rsid w:val="003337BD"/>
    <w:rsid w:val="00334946"/>
    <w:rsid w:val="00334C43"/>
    <w:rsid w:val="00334CCA"/>
    <w:rsid w:val="003357E0"/>
    <w:rsid w:val="00335C3E"/>
    <w:rsid w:val="00335EA1"/>
    <w:rsid w:val="00336268"/>
    <w:rsid w:val="003364B8"/>
    <w:rsid w:val="0033669E"/>
    <w:rsid w:val="003366D2"/>
    <w:rsid w:val="00336926"/>
    <w:rsid w:val="00336F4B"/>
    <w:rsid w:val="003371BA"/>
    <w:rsid w:val="003377EE"/>
    <w:rsid w:val="00337BEC"/>
    <w:rsid w:val="00337D44"/>
    <w:rsid w:val="00337DD8"/>
    <w:rsid w:val="00337F04"/>
    <w:rsid w:val="0034020E"/>
    <w:rsid w:val="00340950"/>
    <w:rsid w:val="00340B7E"/>
    <w:rsid w:val="003410FC"/>
    <w:rsid w:val="00341D8C"/>
    <w:rsid w:val="00341DE5"/>
    <w:rsid w:val="00341E13"/>
    <w:rsid w:val="00341E53"/>
    <w:rsid w:val="00342193"/>
    <w:rsid w:val="003421D6"/>
    <w:rsid w:val="003424DD"/>
    <w:rsid w:val="0034265B"/>
    <w:rsid w:val="00342969"/>
    <w:rsid w:val="00342C1C"/>
    <w:rsid w:val="00342CC4"/>
    <w:rsid w:val="0034309F"/>
    <w:rsid w:val="003434DB"/>
    <w:rsid w:val="003435F6"/>
    <w:rsid w:val="003439B2"/>
    <w:rsid w:val="00343C53"/>
    <w:rsid w:val="00343CC5"/>
    <w:rsid w:val="00343E8F"/>
    <w:rsid w:val="00344055"/>
    <w:rsid w:val="003443BA"/>
    <w:rsid w:val="00344641"/>
    <w:rsid w:val="003446A9"/>
    <w:rsid w:val="00344F5D"/>
    <w:rsid w:val="00345062"/>
    <w:rsid w:val="0034515F"/>
    <w:rsid w:val="0034536A"/>
    <w:rsid w:val="00345568"/>
    <w:rsid w:val="00345C35"/>
    <w:rsid w:val="00346BCF"/>
    <w:rsid w:val="00346C9B"/>
    <w:rsid w:val="00346CFA"/>
    <w:rsid w:val="00346D0E"/>
    <w:rsid w:val="00346DC8"/>
    <w:rsid w:val="00346DCF"/>
    <w:rsid w:val="00346E53"/>
    <w:rsid w:val="003470F3"/>
    <w:rsid w:val="003471BB"/>
    <w:rsid w:val="003471D8"/>
    <w:rsid w:val="0034770B"/>
    <w:rsid w:val="00347856"/>
    <w:rsid w:val="00347DED"/>
    <w:rsid w:val="003503F0"/>
    <w:rsid w:val="003503FE"/>
    <w:rsid w:val="0035057B"/>
    <w:rsid w:val="00350596"/>
    <w:rsid w:val="00352202"/>
    <w:rsid w:val="003522C0"/>
    <w:rsid w:val="00352347"/>
    <w:rsid w:val="0035272B"/>
    <w:rsid w:val="003528E2"/>
    <w:rsid w:val="003529ED"/>
    <w:rsid w:val="00352C97"/>
    <w:rsid w:val="00352D3F"/>
    <w:rsid w:val="003531D7"/>
    <w:rsid w:val="003536E8"/>
    <w:rsid w:val="003538B0"/>
    <w:rsid w:val="00353BBD"/>
    <w:rsid w:val="00354250"/>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96"/>
    <w:rsid w:val="003571F4"/>
    <w:rsid w:val="003573C2"/>
    <w:rsid w:val="003574D5"/>
    <w:rsid w:val="0035759D"/>
    <w:rsid w:val="0035792A"/>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39"/>
    <w:rsid w:val="00362D9A"/>
    <w:rsid w:val="00362EF5"/>
    <w:rsid w:val="00363207"/>
    <w:rsid w:val="0036358E"/>
    <w:rsid w:val="00364176"/>
    <w:rsid w:val="003643C2"/>
    <w:rsid w:val="003643EB"/>
    <w:rsid w:val="0036467B"/>
    <w:rsid w:val="00364900"/>
    <w:rsid w:val="00364943"/>
    <w:rsid w:val="00364C2C"/>
    <w:rsid w:val="0036505B"/>
    <w:rsid w:val="0036511B"/>
    <w:rsid w:val="003654F4"/>
    <w:rsid w:val="00366148"/>
    <w:rsid w:val="0036619A"/>
    <w:rsid w:val="003661B7"/>
    <w:rsid w:val="003662A0"/>
    <w:rsid w:val="0036633D"/>
    <w:rsid w:val="00366852"/>
    <w:rsid w:val="00366ACE"/>
    <w:rsid w:val="00367206"/>
    <w:rsid w:val="00367BC5"/>
    <w:rsid w:val="00367FA4"/>
    <w:rsid w:val="003700B7"/>
    <w:rsid w:val="003706CF"/>
    <w:rsid w:val="00370FE9"/>
    <w:rsid w:val="00371079"/>
    <w:rsid w:val="0037107E"/>
    <w:rsid w:val="003715A8"/>
    <w:rsid w:val="00371A1A"/>
    <w:rsid w:val="00371A4B"/>
    <w:rsid w:val="00371D16"/>
    <w:rsid w:val="00372478"/>
    <w:rsid w:val="003727F2"/>
    <w:rsid w:val="00373348"/>
    <w:rsid w:val="00373600"/>
    <w:rsid w:val="00373624"/>
    <w:rsid w:val="003737DF"/>
    <w:rsid w:val="00374875"/>
    <w:rsid w:val="0037499D"/>
    <w:rsid w:val="00374CD3"/>
    <w:rsid w:val="0037517F"/>
    <w:rsid w:val="00375A85"/>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1A6"/>
    <w:rsid w:val="00380288"/>
    <w:rsid w:val="003807CF"/>
    <w:rsid w:val="0038080E"/>
    <w:rsid w:val="00380E71"/>
    <w:rsid w:val="0038118E"/>
    <w:rsid w:val="003814A6"/>
    <w:rsid w:val="0038183C"/>
    <w:rsid w:val="00381CB3"/>
    <w:rsid w:val="00381EC0"/>
    <w:rsid w:val="00382618"/>
    <w:rsid w:val="003826E5"/>
    <w:rsid w:val="003828BC"/>
    <w:rsid w:val="00382CEF"/>
    <w:rsid w:val="00382D6E"/>
    <w:rsid w:val="00383268"/>
    <w:rsid w:val="003833B6"/>
    <w:rsid w:val="00383F5D"/>
    <w:rsid w:val="00384048"/>
    <w:rsid w:val="00384437"/>
    <w:rsid w:val="00384744"/>
    <w:rsid w:val="00384D63"/>
    <w:rsid w:val="00384EC7"/>
    <w:rsid w:val="003850CF"/>
    <w:rsid w:val="00385137"/>
    <w:rsid w:val="0038514C"/>
    <w:rsid w:val="00385676"/>
    <w:rsid w:val="00385870"/>
    <w:rsid w:val="003859E7"/>
    <w:rsid w:val="00385D6E"/>
    <w:rsid w:val="00385EED"/>
    <w:rsid w:val="0038682B"/>
    <w:rsid w:val="00386C37"/>
    <w:rsid w:val="003870EF"/>
    <w:rsid w:val="003873A6"/>
    <w:rsid w:val="0038762F"/>
    <w:rsid w:val="00387C70"/>
    <w:rsid w:val="00387FE2"/>
    <w:rsid w:val="00390279"/>
    <w:rsid w:val="0039078F"/>
    <w:rsid w:val="00390E44"/>
    <w:rsid w:val="00391174"/>
    <w:rsid w:val="00391699"/>
    <w:rsid w:val="00391BF9"/>
    <w:rsid w:val="0039218F"/>
    <w:rsid w:val="00392B17"/>
    <w:rsid w:val="00392C41"/>
    <w:rsid w:val="003932C0"/>
    <w:rsid w:val="00393358"/>
    <w:rsid w:val="003933E4"/>
    <w:rsid w:val="00393948"/>
    <w:rsid w:val="003939B0"/>
    <w:rsid w:val="0039409D"/>
    <w:rsid w:val="00394518"/>
    <w:rsid w:val="003945A5"/>
    <w:rsid w:val="003949AC"/>
    <w:rsid w:val="003949FA"/>
    <w:rsid w:val="00394CC1"/>
    <w:rsid w:val="00394D4D"/>
    <w:rsid w:val="00394D70"/>
    <w:rsid w:val="00395074"/>
    <w:rsid w:val="00395376"/>
    <w:rsid w:val="00395430"/>
    <w:rsid w:val="00395522"/>
    <w:rsid w:val="0039588C"/>
    <w:rsid w:val="00395ED6"/>
    <w:rsid w:val="003961CB"/>
    <w:rsid w:val="00396484"/>
    <w:rsid w:val="00396509"/>
    <w:rsid w:val="003965D4"/>
    <w:rsid w:val="003965F8"/>
    <w:rsid w:val="00396634"/>
    <w:rsid w:val="003967DC"/>
    <w:rsid w:val="003969B1"/>
    <w:rsid w:val="00397062"/>
    <w:rsid w:val="0039709D"/>
    <w:rsid w:val="00397996"/>
    <w:rsid w:val="00397C5B"/>
    <w:rsid w:val="003A00FF"/>
    <w:rsid w:val="003A02D6"/>
    <w:rsid w:val="003A03DD"/>
    <w:rsid w:val="003A066D"/>
    <w:rsid w:val="003A0706"/>
    <w:rsid w:val="003A1629"/>
    <w:rsid w:val="003A179B"/>
    <w:rsid w:val="003A1881"/>
    <w:rsid w:val="003A1A05"/>
    <w:rsid w:val="003A2703"/>
    <w:rsid w:val="003A27F8"/>
    <w:rsid w:val="003A2893"/>
    <w:rsid w:val="003A2A98"/>
    <w:rsid w:val="003A2C62"/>
    <w:rsid w:val="003A3313"/>
    <w:rsid w:val="003A370B"/>
    <w:rsid w:val="003A370F"/>
    <w:rsid w:val="003A3CB8"/>
    <w:rsid w:val="003A3EA2"/>
    <w:rsid w:val="003A5452"/>
    <w:rsid w:val="003A551E"/>
    <w:rsid w:val="003A59E7"/>
    <w:rsid w:val="003A5EAD"/>
    <w:rsid w:val="003A5EB6"/>
    <w:rsid w:val="003A5F52"/>
    <w:rsid w:val="003A609E"/>
    <w:rsid w:val="003A6196"/>
    <w:rsid w:val="003A628A"/>
    <w:rsid w:val="003A6B12"/>
    <w:rsid w:val="003A6BE1"/>
    <w:rsid w:val="003A6DEB"/>
    <w:rsid w:val="003A71CA"/>
    <w:rsid w:val="003A7244"/>
    <w:rsid w:val="003A7366"/>
    <w:rsid w:val="003A7426"/>
    <w:rsid w:val="003A787B"/>
    <w:rsid w:val="003A7A57"/>
    <w:rsid w:val="003B0013"/>
    <w:rsid w:val="003B0657"/>
    <w:rsid w:val="003B072C"/>
    <w:rsid w:val="003B0D35"/>
    <w:rsid w:val="003B1143"/>
    <w:rsid w:val="003B11B8"/>
    <w:rsid w:val="003B1C4C"/>
    <w:rsid w:val="003B2317"/>
    <w:rsid w:val="003B26E3"/>
    <w:rsid w:val="003B2803"/>
    <w:rsid w:val="003B2AE3"/>
    <w:rsid w:val="003B33D4"/>
    <w:rsid w:val="003B342C"/>
    <w:rsid w:val="003B3BAC"/>
    <w:rsid w:val="003B3F3B"/>
    <w:rsid w:val="003B4028"/>
    <w:rsid w:val="003B405A"/>
    <w:rsid w:val="003B45E9"/>
    <w:rsid w:val="003B4915"/>
    <w:rsid w:val="003B4B89"/>
    <w:rsid w:val="003B4E9A"/>
    <w:rsid w:val="003B4F88"/>
    <w:rsid w:val="003B4F97"/>
    <w:rsid w:val="003B536C"/>
    <w:rsid w:val="003B541F"/>
    <w:rsid w:val="003B542D"/>
    <w:rsid w:val="003B6106"/>
    <w:rsid w:val="003B61C4"/>
    <w:rsid w:val="003B6854"/>
    <w:rsid w:val="003B6AA2"/>
    <w:rsid w:val="003B6D8C"/>
    <w:rsid w:val="003B75BF"/>
    <w:rsid w:val="003B75D7"/>
    <w:rsid w:val="003C01CB"/>
    <w:rsid w:val="003C0232"/>
    <w:rsid w:val="003C05AA"/>
    <w:rsid w:val="003C061B"/>
    <w:rsid w:val="003C0A26"/>
    <w:rsid w:val="003C0B54"/>
    <w:rsid w:val="003C0D94"/>
    <w:rsid w:val="003C1360"/>
    <w:rsid w:val="003C144D"/>
    <w:rsid w:val="003C1B7C"/>
    <w:rsid w:val="003C1BEC"/>
    <w:rsid w:val="003C1F67"/>
    <w:rsid w:val="003C2403"/>
    <w:rsid w:val="003C2C52"/>
    <w:rsid w:val="003C2C55"/>
    <w:rsid w:val="003C2E72"/>
    <w:rsid w:val="003C39DF"/>
    <w:rsid w:val="003C3A26"/>
    <w:rsid w:val="003C3B61"/>
    <w:rsid w:val="003C3E04"/>
    <w:rsid w:val="003C3E9D"/>
    <w:rsid w:val="003C416F"/>
    <w:rsid w:val="003C4300"/>
    <w:rsid w:val="003C4991"/>
    <w:rsid w:val="003C52DF"/>
    <w:rsid w:val="003C5336"/>
    <w:rsid w:val="003C55C8"/>
    <w:rsid w:val="003C5BE0"/>
    <w:rsid w:val="003C5C32"/>
    <w:rsid w:val="003C6813"/>
    <w:rsid w:val="003C6C81"/>
    <w:rsid w:val="003C6FF1"/>
    <w:rsid w:val="003C70F5"/>
    <w:rsid w:val="003C7408"/>
    <w:rsid w:val="003C7558"/>
    <w:rsid w:val="003C762D"/>
    <w:rsid w:val="003C76C7"/>
    <w:rsid w:val="003C76EA"/>
    <w:rsid w:val="003D070C"/>
    <w:rsid w:val="003D0719"/>
    <w:rsid w:val="003D0840"/>
    <w:rsid w:val="003D0893"/>
    <w:rsid w:val="003D0FA8"/>
    <w:rsid w:val="003D10A7"/>
    <w:rsid w:val="003D1166"/>
    <w:rsid w:val="003D14EE"/>
    <w:rsid w:val="003D1AE7"/>
    <w:rsid w:val="003D1E8B"/>
    <w:rsid w:val="003D2636"/>
    <w:rsid w:val="003D2B0B"/>
    <w:rsid w:val="003D2BA7"/>
    <w:rsid w:val="003D2BCF"/>
    <w:rsid w:val="003D3378"/>
    <w:rsid w:val="003D3437"/>
    <w:rsid w:val="003D3B62"/>
    <w:rsid w:val="003D3D82"/>
    <w:rsid w:val="003D3D9B"/>
    <w:rsid w:val="003D40CF"/>
    <w:rsid w:val="003D4117"/>
    <w:rsid w:val="003D4795"/>
    <w:rsid w:val="003D47D6"/>
    <w:rsid w:val="003D4E20"/>
    <w:rsid w:val="003D5760"/>
    <w:rsid w:val="003D5BFF"/>
    <w:rsid w:val="003D5E7C"/>
    <w:rsid w:val="003D5ED8"/>
    <w:rsid w:val="003D6067"/>
    <w:rsid w:val="003D6242"/>
    <w:rsid w:val="003D68CA"/>
    <w:rsid w:val="003D6A6C"/>
    <w:rsid w:val="003D6D49"/>
    <w:rsid w:val="003D709F"/>
    <w:rsid w:val="003D72B6"/>
    <w:rsid w:val="003D740B"/>
    <w:rsid w:val="003D78A6"/>
    <w:rsid w:val="003D7958"/>
    <w:rsid w:val="003D7D4E"/>
    <w:rsid w:val="003D7FD7"/>
    <w:rsid w:val="003E0173"/>
    <w:rsid w:val="003E0523"/>
    <w:rsid w:val="003E05E7"/>
    <w:rsid w:val="003E0BDF"/>
    <w:rsid w:val="003E0C42"/>
    <w:rsid w:val="003E0D9A"/>
    <w:rsid w:val="003E0F1E"/>
    <w:rsid w:val="003E11D8"/>
    <w:rsid w:val="003E1484"/>
    <w:rsid w:val="003E1725"/>
    <w:rsid w:val="003E18BC"/>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50"/>
    <w:rsid w:val="003F13D9"/>
    <w:rsid w:val="003F1443"/>
    <w:rsid w:val="003F1D71"/>
    <w:rsid w:val="003F1E25"/>
    <w:rsid w:val="003F20CC"/>
    <w:rsid w:val="003F2209"/>
    <w:rsid w:val="003F23E0"/>
    <w:rsid w:val="003F25DC"/>
    <w:rsid w:val="003F29EB"/>
    <w:rsid w:val="003F2A6C"/>
    <w:rsid w:val="003F2C2D"/>
    <w:rsid w:val="003F2E39"/>
    <w:rsid w:val="003F32C9"/>
    <w:rsid w:val="003F33E9"/>
    <w:rsid w:val="003F34A1"/>
    <w:rsid w:val="003F39A8"/>
    <w:rsid w:val="003F3C7E"/>
    <w:rsid w:val="003F3E9E"/>
    <w:rsid w:val="003F3F34"/>
    <w:rsid w:val="003F3F79"/>
    <w:rsid w:val="003F4139"/>
    <w:rsid w:val="003F43DA"/>
    <w:rsid w:val="003F4542"/>
    <w:rsid w:val="003F454F"/>
    <w:rsid w:val="003F46D8"/>
    <w:rsid w:val="003F4859"/>
    <w:rsid w:val="003F48A0"/>
    <w:rsid w:val="003F4BA0"/>
    <w:rsid w:val="003F4F75"/>
    <w:rsid w:val="003F5351"/>
    <w:rsid w:val="003F55B4"/>
    <w:rsid w:val="003F562A"/>
    <w:rsid w:val="003F5F75"/>
    <w:rsid w:val="003F63D5"/>
    <w:rsid w:val="003F6F71"/>
    <w:rsid w:val="003F703C"/>
    <w:rsid w:val="003F748F"/>
    <w:rsid w:val="003F77AC"/>
    <w:rsid w:val="004004DB"/>
    <w:rsid w:val="00400B5D"/>
    <w:rsid w:val="00400CFB"/>
    <w:rsid w:val="004014E1"/>
    <w:rsid w:val="00401685"/>
    <w:rsid w:val="00401838"/>
    <w:rsid w:val="00401939"/>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E61"/>
    <w:rsid w:val="00405F7F"/>
    <w:rsid w:val="00405FFF"/>
    <w:rsid w:val="00406274"/>
    <w:rsid w:val="004067B7"/>
    <w:rsid w:val="00406DD1"/>
    <w:rsid w:val="004072B9"/>
    <w:rsid w:val="004074AB"/>
    <w:rsid w:val="004079DE"/>
    <w:rsid w:val="00410205"/>
    <w:rsid w:val="0041028B"/>
    <w:rsid w:val="00410889"/>
    <w:rsid w:val="00410988"/>
    <w:rsid w:val="00410E10"/>
    <w:rsid w:val="00410E43"/>
    <w:rsid w:val="00411991"/>
    <w:rsid w:val="004125C7"/>
    <w:rsid w:val="0041265C"/>
    <w:rsid w:val="004128DA"/>
    <w:rsid w:val="00412B2C"/>
    <w:rsid w:val="00412B6E"/>
    <w:rsid w:val="00412B85"/>
    <w:rsid w:val="004134D9"/>
    <w:rsid w:val="00413610"/>
    <w:rsid w:val="0041379F"/>
    <w:rsid w:val="0041383A"/>
    <w:rsid w:val="00413917"/>
    <w:rsid w:val="00413AC3"/>
    <w:rsid w:val="00414040"/>
    <w:rsid w:val="004140E5"/>
    <w:rsid w:val="004140E9"/>
    <w:rsid w:val="00414A37"/>
    <w:rsid w:val="00414A8B"/>
    <w:rsid w:val="00414C9E"/>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BDF"/>
    <w:rsid w:val="00420ED5"/>
    <w:rsid w:val="0042105A"/>
    <w:rsid w:val="00421251"/>
    <w:rsid w:val="004218C3"/>
    <w:rsid w:val="00421EA0"/>
    <w:rsid w:val="00421ECC"/>
    <w:rsid w:val="004220E3"/>
    <w:rsid w:val="0042214B"/>
    <w:rsid w:val="004223A5"/>
    <w:rsid w:val="0042249B"/>
    <w:rsid w:val="00422668"/>
    <w:rsid w:val="00422732"/>
    <w:rsid w:val="00422B7D"/>
    <w:rsid w:val="00422B7F"/>
    <w:rsid w:val="00422E22"/>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C89"/>
    <w:rsid w:val="0042755E"/>
    <w:rsid w:val="0042760F"/>
    <w:rsid w:val="00427818"/>
    <w:rsid w:val="00427830"/>
    <w:rsid w:val="00427A1E"/>
    <w:rsid w:val="00427BBC"/>
    <w:rsid w:val="00430777"/>
    <w:rsid w:val="004307FF"/>
    <w:rsid w:val="0043108E"/>
    <w:rsid w:val="00431FB8"/>
    <w:rsid w:val="00432102"/>
    <w:rsid w:val="00432296"/>
    <w:rsid w:val="00432BE5"/>
    <w:rsid w:val="00433222"/>
    <w:rsid w:val="0043344E"/>
    <w:rsid w:val="0043354C"/>
    <w:rsid w:val="0043381F"/>
    <w:rsid w:val="00433D59"/>
    <w:rsid w:val="004345D8"/>
    <w:rsid w:val="00434925"/>
    <w:rsid w:val="004349A1"/>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D5C"/>
    <w:rsid w:val="00440605"/>
    <w:rsid w:val="0044068C"/>
    <w:rsid w:val="00440779"/>
    <w:rsid w:val="0044079E"/>
    <w:rsid w:val="004407D7"/>
    <w:rsid w:val="00441030"/>
    <w:rsid w:val="004412C2"/>
    <w:rsid w:val="004417CD"/>
    <w:rsid w:val="004417E3"/>
    <w:rsid w:val="00441D70"/>
    <w:rsid w:val="00442070"/>
    <w:rsid w:val="00442596"/>
    <w:rsid w:val="00442B2D"/>
    <w:rsid w:val="00442B69"/>
    <w:rsid w:val="00442EAC"/>
    <w:rsid w:val="0044306D"/>
    <w:rsid w:val="00443248"/>
    <w:rsid w:val="00443394"/>
    <w:rsid w:val="004436F7"/>
    <w:rsid w:val="004438CC"/>
    <w:rsid w:val="00443D0F"/>
    <w:rsid w:val="00444035"/>
    <w:rsid w:val="00444136"/>
    <w:rsid w:val="00444226"/>
    <w:rsid w:val="00444A5F"/>
    <w:rsid w:val="00444A6F"/>
    <w:rsid w:val="00444C76"/>
    <w:rsid w:val="004454E5"/>
    <w:rsid w:val="00445D99"/>
    <w:rsid w:val="0044605E"/>
    <w:rsid w:val="0044642D"/>
    <w:rsid w:val="00446440"/>
    <w:rsid w:val="0044661E"/>
    <w:rsid w:val="004467E1"/>
    <w:rsid w:val="00446819"/>
    <w:rsid w:val="00446E2D"/>
    <w:rsid w:val="0044701A"/>
    <w:rsid w:val="004470C2"/>
    <w:rsid w:val="004473F3"/>
    <w:rsid w:val="00447608"/>
    <w:rsid w:val="00447FA1"/>
    <w:rsid w:val="0045007A"/>
    <w:rsid w:val="0045055D"/>
    <w:rsid w:val="00450665"/>
    <w:rsid w:val="004507CC"/>
    <w:rsid w:val="00450B8F"/>
    <w:rsid w:val="00451489"/>
    <w:rsid w:val="004514B1"/>
    <w:rsid w:val="00451613"/>
    <w:rsid w:val="00451979"/>
    <w:rsid w:val="004519C1"/>
    <w:rsid w:val="004519E2"/>
    <w:rsid w:val="00451ACA"/>
    <w:rsid w:val="00452785"/>
    <w:rsid w:val="004528FA"/>
    <w:rsid w:val="00452C9A"/>
    <w:rsid w:val="00452DB4"/>
    <w:rsid w:val="0045320D"/>
    <w:rsid w:val="0045326C"/>
    <w:rsid w:val="004533F4"/>
    <w:rsid w:val="004534F0"/>
    <w:rsid w:val="0045389B"/>
    <w:rsid w:val="00454489"/>
    <w:rsid w:val="004544A2"/>
    <w:rsid w:val="00454905"/>
    <w:rsid w:val="00454B3D"/>
    <w:rsid w:val="00454BA8"/>
    <w:rsid w:val="00454C86"/>
    <w:rsid w:val="00454CAD"/>
    <w:rsid w:val="00454D44"/>
    <w:rsid w:val="00454E8C"/>
    <w:rsid w:val="00454F89"/>
    <w:rsid w:val="00455A04"/>
    <w:rsid w:val="00455F04"/>
    <w:rsid w:val="00455F32"/>
    <w:rsid w:val="00456ADB"/>
    <w:rsid w:val="00456B09"/>
    <w:rsid w:val="00456FD6"/>
    <w:rsid w:val="00457328"/>
    <w:rsid w:val="00457482"/>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F54"/>
    <w:rsid w:val="004651E2"/>
    <w:rsid w:val="00465279"/>
    <w:rsid w:val="004654A0"/>
    <w:rsid w:val="00465DBD"/>
    <w:rsid w:val="004661E0"/>
    <w:rsid w:val="00466749"/>
    <w:rsid w:val="004669CF"/>
    <w:rsid w:val="00466A5C"/>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B09"/>
    <w:rsid w:val="00477BEA"/>
    <w:rsid w:val="00477FB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2F7"/>
    <w:rsid w:val="00484650"/>
    <w:rsid w:val="00484FE2"/>
    <w:rsid w:val="00485288"/>
    <w:rsid w:val="00485947"/>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5AC"/>
    <w:rsid w:val="004917B5"/>
    <w:rsid w:val="00491F2B"/>
    <w:rsid w:val="00492025"/>
    <w:rsid w:val="0049224A"/>
    <w:rsid w:val="0049235E"/>
    <w:rsid w:val="00492909"/>
    <w:rsid w:val="00492E5D"/>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CA2"/>
    <w:rsid w:val="00497991"/>
    <w:rsid w:val="004A04AB"/>
    <w:rsid w:val="004A055D"/>
    <w:rsid w:val="004A079A"/>
    <w:rsid w:val="004A0883"/>
    <w:rsid w:val="004A0CA3"/>
    <w:rsid w:val="004A1063"/>
    <w:rsid w:val="004A1342"/>
    <w:rsid w:val="004A1387"/>
    <w:rsid w:val="004A139E"/>
    <w:rsid w:val="004A13A5"/>
    <w:rsid w:val="004A1EF8"/>
    <w:rsid w:val="004A1F78"/>
    <w:rsid w:val="004A23FE"/>
    <w:rsid w:val="004A25EE"/>
    <w:rsid w:val="004A2D57"/>
    <w:rsid w:val="004A3073"/>
    <w:rsid w:val="004A323A"/>
    <w:rsid w:val="004A35CE"/>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A78BB"/>
    <w:rsid w:val="004B133B"/>
    <w:rsid w:val="004B17FA"/>
    <w:rsid w:val="004B1CAE"/>
    <w:rsid w:val="004B1CB2"/>
    <w:rsid w:val="004B1D42"/>
    <w:rsid w:val="004B2514"/>
    <w:rsid w:val="004B2655"/>
    <w:rsid w:val="004B2B19"/>
    <w:rsid w:val="004B2FAE"/>
    <w:rsid w:val="004B31B9"/>
    <w:rsid w:val="004B3914"/>
    <w:rsid w:val="004B3C37"/>
    <w:rsid w:val="004B40E4"/>
    <w:rsid w:val="004B434A"/>
    <w:rsid w:val="004B45D5"/>
    <w:rsid w:val="004B4756"/>
    <w:rsid w:val="004B5010"/>
    <w:rsid w:val="004B5D12"/>
    <w:rsid w:val="004B6051"/>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01E"/>
    <w:rsid w:val="004C2520"/>
    <w:rsid w:val="004C2A3C"/>
    <w:rsid w:val="004C3030"/>
    <w:rsid w:val="004C3153"/>
    <w:rsid w:val="004C32C9"/>
    <w:rsid w:val="004C37A7"/>
    <w:rsid w:val="004C37B2"/>
    <w:rsid w:val="004C42F5"/>
    <w:rsid w:val="004C48F0"/>
    <w:rsid w:val="004C4B2D"/>
    <w:rsid w:val="004C4E49"/>
    <w:rsid w:val="004C5372"/>
    <w:rsid w:val="004C56B1"/>
    <w:rsid w:val="004C571A"/>
    <w:rsid w:val="004C57CD"/>
    <w:rsid w:val="004C5950"/>
    <w:rsid w:val="004C5A32"/>
    <w:rsid w:val="004C5E36"/>
    <w:rsid w:val="004C5F3C"/>
    <w:rsid w:val="004C603D"/>
    <w:rsid w:val="004C634B"/>
    <w:rsid w:val="004C65C7"/>
    <w:rsid w:val="004C65F1"/>
    <w:rsid w:val="004C6894"/>
    <w:rsid w:val="004C68CB"/>
    <w:rsid w:val="004D020F"/>
    <w:rsid w:val="004D02D4"/>
    <w:rsid w:val="004D0557"/>
    <w:rsid w:val="004D065E"/>
    <w:rsid w:val="004D07B4"/>
    <w:rsid w:val="004D0AE4"/>
    <w:rsid w:val="004D0EEA"/>
    <w:rsid w:val="004D106C"/>
    <w:rsid w:val="004D1089"/>
    <w:rsid w:val="004D185E"/>
    <w:rsid w:val="004D1CC1"/>
    <w:rsid w:val="004D286F"/>
    <w:rsid w:val="004D296A"/>
    <w:rsid w:val="004D2BBB"/>
    <w:rsid w:val="004D32F3"/>
    <w:rsid w:val="004D350E"/>
    <w:rsid w:val="004D3B63"/>
    <w:rsid w:val="004D3BA1"/>
    <w:rsid w:val="004D3D9D"/>
    <w:rsid w:val="004D4403"/>
    <w:rsid w:val="004D499E"/>
    <w:rsid w:val="004D4A90"/>
    <w:rsid w:val="004D4DEF"/>
    <w:rsid w:val="004D5245"/>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45C"/>
    <w:rsid w:val="004D763E"/>
    <w:rsid w:val="004D77C7"/>
    <w:rsid w:val="004D77EA"/>
    <w:rsid w:val="004D7A6C"/>
    <w:rsid w:val="004D7CDD"/>
    <w:rsid w:val="004D7E98"/>
    <w:rsid w:val="004E09D1"/>
    <w:rsid w:val="004E0FD7"/>
    <w:rsid w:val="004E166E"/>
    <w:rsid w:val="004E1D18"/>
    <w:rsid w:val="004E1ED7"/>
    <w:rsid w:val="004E2137"/>
    <w:rsid w:val="004E233E"/>
    <w:rsid w:val="004E23FC"/>
    <w:rsid w:val="004E246E"/>
    <w:rsid w:val="004E272A"/>
    <w:rsid w:val="004E277C"/>
    <w:rsid w:val="004E29E9"/>
    <w:rsid w:val="004E2AD4"/>
    <w:rsid w:val="004E2AF4"/>
    <w:rsid w:val="004E3834"/>
    <w:rsid w:val="004E3B61"/>
    <w:rsid w:val="004E4113"/>
    <w:rsid w:val="004E50F4"/>
    <w:rsid w:val="004E56F8"/>
    <w:rsid w:val="004E5B83"/>
    <w:rsid w:val="004E5ECF"/>
    <w:rsid w:val="004E629C"/>
    <w:rsid w:val="004E62E0"/>
    <w:rsid w:val="004E67A8"/>
    <w:rsid w:val="004E6BDB"/>
    <w:rsid w:val="004E71C4"/>
    <w:rsid w:val="004E723F"/>
    <w:rsid w:val="004E72CD"/>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1E55"/>
    <w:rsid w:val="004F211C"/>
    <w:rsid w:val="004F24DC"/>
    <w:rsid w:val="004F2770"/>
    <w:rsid w:val="004F28A7"/>
    <w:rsid w:val="004F2D92"/>
    <w:rsid w:val="004F39EC"/>
    <w:rsid w:val="004F4024"/>
    <w:rsid w:val="004F4697"/>
    <w:rsid w:val="004F4707"/>
    <w:rsid w:val="004F4A7A"/>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354F"/>
    <w:rsid w:val="0050362F"/>
    <w:rsid w:val="0050369E"/>
    <w:rsid w:val="005039FE"/>
    <w:rsid w:val="00503AA8"/>
    <w:rsid w:val="00503E4D"/>
    <w:rsid w:val="005042D7"/>
    <w:rsid w:val="005043BB"/>
    <w:rsid w:val="0050489C"/>
    <w:rsid w:val="005048A5"/>
    <w:rsid w:val="005052D2"/>
    <w:rsid w:val="0050534C"/>
    <w:rsid w:val="005056E5"/>
    <w:rsid w:val="00505C98"/>
    <w:rsid w:val="00505EB4"/>
    <w:rsid w:val="005063EC"/>
    <w:rsid w:val="005064B3"/>
    <w:rsid w:val="00506598"/>
    <w:rsid w:val="00506B95"/>
    <w:rsid w:val="00506BC6"/>
    <w:rsid w:val="00506BF3"/>
    <w:rsid w:val="00506EC4"/>
    <w:rsid w:val="0050746B"/>
    <w:rsid w:val="00510795"/>
    <w:rsid w:val="005107BD"/>
    <w:rsid w:val="00510CD1"/>
    <w:rsid w:val="00510D8A"/>
    <w:rsid w:val="00510F51"/>
    <w:rsid w:val="0051149B"/>
    <w:rsid w:val="00511516"/>
    <w:rsid w:val="00511770"/>
    <w:rsid w:val="00511994"/>
    <w:rsid w:val="00511FCA"/>
    <w:rsid w:val="00511FCE"/>
    <w:rsid w:val="00512866"/>
    <w:rsid w:val="00512A59"/>
    <w:rsid w:val="00512AE5"/>
    <w:rsid w:val="00512FD9"/>
    <w:rsid w:val="0051313F"/>
    <w:rsid w:val="005135F6"/>
    <w:rsid w:val="00513773"/>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EF9"/>
    <w:rsid w:val="005160CB"/>
    <w:rsid w:val="005160E9"/>
    <w:rsid w:val="00516879"/>
    <w:rsid w:val="00516944"/>
    <w:rsid w:val="00516E01"/>
    <w:rsid w:val="00516E2D"/>
    <w:rsid w:val="00516F1E"/>
    <w:rsid w:val="00516F35"/>
    <w:rsid w:val="00516FCE"/>
    <w:rsid w:val="005174E2"/>
    <w:rsid w:val="0051774E"/>
    <w:rsid w:val="00517CD1"/>
    <w:rsid w:val="00520A0B"/>
    <w:rsid w:val="00520AE8"/>
    <w:rsid w:val="00520B6A"/>
    <w:rsid w:val="00520CE9"/>
    <w:rsid w:val="00520DB5"/>
    <w:rsid w:val="005211A2"/>
    <w:rsid w:val="00521245"/>
    <w:rsid w:val="005212B1"/>
    <w:rsid w:val="00521CCE"/>
    <w:rsid w:val="00521F3E"/>
    <w:rsid w:val="00522F3E"/>
    <w:rsid w:val="00523622"/>
    <w:rsid w:val="005238A1"/>
    <w:rsid w:val="005238B5"/>
    <w:rsid w:val="00523CB0"/>
    <w:rsid w:val="0052429E"/>
    <w:rsid w:val="005242FC"/>
    <w:rsid w:val="00524482"/>
    <w:rsid w:val="005247A0"/>
    <w:rsid w:val="005249C9"/>
    <w:rsid w:val="005251BB"/>
    <w:rsid w:val="005252FB"/>
    <w:rsid w:val="0052594B"/>
    <w:rsid w:val="00525B9E"/>
    <w:rsid w:val="005260BB"/>
    <w:rsid w:val="005266B4"/>
    <w:rsid w:val="005266B6"/>
    <w:rsid w:val="00526728"/>
    <w:rsid w:val="00526A10"/>
    <w:rsid w:val="00526EB6"/>
    <w:rsid w:val="005278A0"/>
    <w:rsid w:val="005279DB"/>
    <w:rsid w:val="00527DB9"/>
    <w:rsid w:val="0053006C"/>
    <w:rsid w:val="005309F5"/>
    <w:rsid w:val="0053111F"/>
    <w:rsid w:val="00531663"/>
    <w:rsid w:val="00531B00"/>
    <w:rsid w:val="00531D19"/>
    <w:rsid w:val="005326D5"/>
    <w:rsid w:val="00532BDF"/>
    <w:rsid w:val="005333AD"/>
    <w:rsid w:val="005334E1"/>
    <w:rsid w:val="005341F7"/>
    <w:rsid w:val="00534362"/>
    <w:rsid w:val="005349DA"/>
    <w:rsid w:val="00534E78"/>
    <w:rsid w:val="005352A3"/>
    <w:rsid w:val="005355A3"/>
    <w:rsid w:val="00535AC2"/>
    <w:rsid w:val="00536152"/>
    <w:rsid w:val="00536207"/>
    <w:rsid w:val="00536279"/>
    <w:rsid w:val="00536773"/>
    <w:rsid w:val="005367D9"/>
    <w:rsid w:val="00536960"/>
    <w:rsid w:val="00536A92"/>
    <w:rsid w:val="00536E4A"/>
    <w:rsid w:val="00537072"/>
    <w:rsid w:val="005376FF"/>
    <w:rsid w:val="00537D11"/>
    <w:rsid w:val="00537EAF"/>
    <w:rsid w:val="00540A15"/>
    <w:rsid w:val="00540A19"/>
    <w:rsid w:val="00540A48"/>
    <w:rsid w:val="00540FA3"/>
    <w:rsid w:val="0054125B"/>
    <w:rsid w:val="00541E93"/>
    <w:rsid w:val="005422F8"/>
    <w:rsid w:val="00542464"/>
    <w:rsid w:val="005426B3"/>
    <w:rsid w:val="00542707"/>
    <w:rsid w:val="0054275A"/>
    <w:rsid w:val="00542C29"/>
    <w:rsid w:val="00542E6F"/>
    <w:rsid w:val="005432CC"/>
    <w:rsid w:val="0054340B"/>
    <w:rsid w:val="0054372A"/>
    <w:rsid w:val="005438CF"/>
    <w:rsid w:val="00543A70"/>
    <w:rsid w:val="00543C2D"/>
    <w:rsid w:val="00543C3B"/>
    <w:rsid w:val="00543FC3"/>
    <w:rsid w:val="00544357"/>
    <w:rsid w:val="0054441D"/>
    <w:rsid w:val="00544660"/>
    <w:rsid w:val="0054468E"/>
    <w:rsid w:val="00544A65"/>
    <w:rsid w:val="00545090"/>
    <w:rsid w:val="0054513C"/>
    <w:rsid w:val="00545AB1"/>
    <w:rsid w:val="00545C35"/>
    <w:rsid w:val="00545DF4"/>
    <w:rsid w:val="005460F3"/>
    <w:rsid w:val="005462B4"/>
    <w:rsid w:val="00546D1A"/>
    <w:rsid w:val="00546D43"/>
    <w:rsid w:val="00546EE0"/>
    <w:rsid w:val="005471DD"/>
    <w:rsid w:val="005471ED"/>
    <w:rsid w:val="005474EE"/>
    <w:rsid w:val="00547B4B"/>
    <w:rsid w:val="00547B93"/>
    <w:rsid w:val="00550080"/>
    <w:rsid w:val="005505D4"/>
    <w:rsid w:val="005508EC"/>
    <w:rsid w:val="00550BB2"/>
    <w:rsid w:val="0055129A"/>
    <w:rsid w:val="005512A5"/>
    <w:rsid w:val="00551419"/>
    <w:rsid w:val="0055213B"/>
    <w:rsid w:val="00552415"/>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10C"/>
    <w:rsid w:val="0055627D"/>
    <w:rsid w:val="00556AC9"/>
    <w:rsid w:val="00556DD2"/>
    <w:rsid w:val="005571EF"/>
    <w:rsid w:val="00557AED"/>
    <w:rsid w:val="00557DBA"/>
    <w:rsid w:val="00560256"/>
    <w:rsid w:val="00560458"/>
    <w:rsid w:val="005605C1"/>
    <w:rsid w:val="00560A46"/>
    <w:rsid w:val="00560CC7"/>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DB5"/>
    <w:rsid w:val="00563FC5"/>
    <w:rsid w:val="005645FF"/>
    <w:rsid w:val="00564991"/>
    <w:rsid w:val="00564C9D"/>
    <w:rsid w:val="00564FE1"/>
    <w:rsid w:val="00565204"/>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C5B"/>
    <w:rsid w:val="00573395"/>
    <w:rsid w:val="00573BC4"/>
    <w:rsid w:val="00573CFC"/>
    <w:rsid w:val="00574034"/>
    <w:rsid w:val="0057443A"/>
    <w:rsid w:val="00574F55"/>
    <w:rsid w:val="005756A8"/>
    <w:rsid w:val="005761C7"/>
    <w:rsid w:val="00576416"/>
    <w:rsid w:val="005767C9"/>
    <w:rsid w:val="00576D54"/>
    <w:rsid w:val="00576E16"/>
    <w:rsid w:val="0057709B"/>
    <w:rsid w:val="005777D0"/>
    <w:rsid w:val="005778F0"/>
    <w:rsid w:val="00577935"/>
    <w:rsid w:val="00577C75"/>
    <w:rsid w:val="005802DC"/>
    <w:rsid w:val="00580311"/>
    <w:rsid w:val="005804B9"/>
    <w:rsid w:val="005804DB"/>
    <w:rsid w:val="005807D7"/>
    <w:rsid w:val="005808FB"/>
    <w:rsid w:val="00580968"/>
    <w:rsid w:val="00580D8B"/>
    <w:rsid w:val="005813A5"/>
    <w:rsid w:val="00581424"/>
    <w:rsid w:val="0058192F"/>
    <w:rsid w:val="005819B6"/>
    <w:rsid w:val="005822F3"/>
    <w:rsid w:val="0058232E"/>
    <w:rsid w:val="0058284A"/>
    <w:rsid w:val="00582A08"/>
    <w:rsid w:val="00582BE0"/>
    <w:rsid w:val="00582CF2"/>
    <w:rsid w:val="00582FC8"/>
    <w:rsid w:val="0058327E"/>
    <w:rsid w:val="00583316"/>
    <w:rsid w:val="00583951"/>
    <w:rsid w:val="00584468"/>
    <w:rsid w:val="00584561"/>
    <w:rsid w:val="00584616"/>
    <w:rsid w:val="00584EE9"/>
    <w:rsid w:val="00584F10"/>
    <w:rsid w:val="00585A8D"/>
    <w:rsid w:val="005860CF"/>
    <w:rsid w:val="005863BB"/>
    <w:rsid w:val="005864D4"/>
    <w:rsid w:val="0058663C"/>
    <w:rsid w:val="00586919"/>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FE9"/>
    <w:rsid w:val="00591209"/>
    <w:rsid w:val="0059175C"/>
    <w:rsid w:val="005917DB"/>
    <w:rsid w:val="00591A5F"/>
    <w:rsid w:val="00591CB5"/>
    <w:rsid w:val="00591CD2"/>
    <w:rsid w:val="00591D72"/>
    <w:rsid w:val="00592044"/>
    <w:rsid w:val="005923AB"/>
    <w:rsid w:val="0059242C"/>
    <w:rsid w:val="00593E34"/>
    <w:rsid w:val="00594099"/>
    <w:rsid w:val="005941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22B"/>
    <w:rsid w:val="0059778F"/>
    <w:rsid w:val="00597EA2"/>
    <w:rsid w:val="005A017B"/>
    <w:rsid w:val="005A01CC"/>
    <w:rsid w:val="005A059D"/>
    <w:rsid w:val="005A05E8"/>
    <w:rsid w:val="005A075B"/>
    <w:rsid w:val="005A0867"/>
    <w:rsid w:val="005A0D46"/>
    <w:rsid w:val="005A0D75"/>
    <w:rsid w:val="005A0F56"/>
    <w:rsid w:val="005A1797"/>
    <w:rsid w:val="005A197A"/>
    <w:rsid w:val="005A1C1C"/>
    <w:rsid w:val="005A1CA8"/>
    <w:rsid w:val="005A1ED6"/>
    <w:rsid w:val="005A224A"/>
    <w:rsid w:val="005A2461"/>
    <w:rsid w:val="005A286A"/>
    <w:rsid w:val="005A3539"/>
    <w:rsid w:val="005A38D1"/>
    <w:rsid w:val="005A397C"/>
    <w:rsid w:val="005A3B00"/>
    <w:rsid w:val="005A4517"/>
    <w:rsid w:val="005A45AC"/>
    <w:rsid w:val="005A4A0C"/>
    <w:rsid w:val="005A5132"/>
    <w:rsid w:val="005A515E"/>
    <w:rsid w:val="005A5664"/>
    <w:rsid w:val="005A5722"/>
    <w:rsid w:val="005A71E6"/>
    <w:rsid w:val="005A7379"/>
    <w:rsid w:val="005A744B"/>
    <w:rsid w:val="005A794A"/>
    <w:rsid w:val="005A7A93"/>
    <w:rsid w:val="005A7CF4"/>
    <w:rsid w:val="005A7DB1"/>
    <w:rsid w:val="005A7E4D"/>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353F"/>
    <w:rsid w:val="005B3731"/>
    <w:rsid w:val="005B46A1"/>
    <w:rsid w:val="005B4DA5"/>
    <w:rsid w:val="005B4F96"/>
    <w:rsid w:val="005B543D"/>
    <w:rsid w:val="005B65B2"/>
    <w:rsid w:val="005B6A3C"/>
    <w:rsid w:val="005B6BCC"/>
    <w:rsid w:val="005B6E49"/>
    <w:rsid w:val="005B7573"/>
    <w:rsid w:val="005B7AB4"/>
    <w:rsid w:val="005B7ACC"/>
    <w:rsid w:val="005B7AEA"/>
    <w:rsid w:val="005B7B90"/>
    <w:rsid w:val="005C0045"/>
    <w:rsid w:val="005C01DC"/>
    <w:rsid w:val="005C062B"/>
    <w:rsid w:val="005C0691"/>
    <w:rsid w:val="005C09E0"/>
    <w:rsid w:val="005C0BCB"/>
    <w:rsid w:val="005C0CBF"/>
    <w:rsid w:val="005C0FC4"/>
    <w:rsid w:val="005C1AB6"/>
    <w:rsid w:val="005C1D93"/>
    <w:rsid w:val="005C2267"/>
    <w:rsid w:val="005C2306"/>
    <w:rsid w:val="005C2508"/>
    <w:rsid w:val="005C26A4"/>
    <w:rsid w:val="005C35F1"/>
    <w:rsid w:val="005C3F38"/>
    <w:rsid w:val="005C40D0"/>
    <w:rsid w:val="005C42A5"/>
    <w:rsid w:val="005C44BC"/>
    <w:rsid w:val="005C4986"/>
    <w:rsid w:val="005C4DBB"/>
    <w:rsid w:val="005C4E5B"/>
    <w:rsid w:val="005C5048"/>
    <w:rsid w:val="005C5A86"/>
    <w:rsid w:val="005C5ACE"/>
    <w:rsid w:val="005C5BD1"/>
    <w:rsid w:val="005C5E99"/>
    <w:rsid w:val="005C5F89"/>
    <w:rsid w:val="005C62A2"/>
    <w:rsid w:val="005C62D7"/>
    <w:rsid w:val="005C6339"/>
    <w:rsid w:val="005C6694"/>
    <w:rsid w:val="005C6B5F"/>
    <w:rsid w:val="005C6BEC"/>
    <w:rsid w:val="005C6C3F"/>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801"/>
    <w:rsid w:val="005D1C57"/>
    <w:rsid w:val="005D1EC7"/>
    <w:rsid w:val="005D2196"/>
    <w:rsid w:val="005D22B9"/>
    <w:rsid w:val="005D27B7"/>
    <w:rsid w:val="005D28B5"/>
    <w:rsid w:val="005D2A6B"/>
    <w:rsid w:val="005D2D5F"/>
    <w:rsid w:val="005D34B8"/>
    <w:rsid w:val="005D34D9"/>
    <w:rsid w:val="005D3545"/>
    <w:rsid w:val="005D3BE4"/>
    <w:rsid w:val="005D4479"/>
    <w:rsid w:val="005D457E"/>
    <w:rsid w:val="005D45D0"/>
    <w:rsid w:val="005D49BC"/>
    <w:rsid w:val="005D4A26"/>
    <w:rsid w:val="005D4DF5"/>
    <w:rsid w:val="005D5324"/>
    <w:rsid w:val="005D5745"/>
    <w:rsid w:val="005D590A"/>
    <w:rsid w:val="005D61EC"/>
    <w:rsid w:val="005D6259"/>
    <w:rsid w:val="005D6272"/>
    <w:rsid w:val="005D62D7"/>
    <w:rsid w:val="005D65D6"/>
    <w:rsid w:val="005D67D7"/>
    <w:rsid w:val="005D6DBE"/>
    <w:rsid w:val="005D7056"/>
    <w:rsid w:val="005D74AD"/>
    <w:rsid w:val="005D77F4"/>
    <w:rsid w:val="005D787F"/>
    <w:rsid w:val="005D7E11"/>
    <w:rsid w:val="005D7F8C"/>
    <w:rsid w:val="005E0276"/>
    <w:rsid w:val="005E064A"/>
    <w:rsid w:val="005E08ED"/>
    <w:rsid w:val="005E0FE9"/>
    <w:rsid w:val="005E1326"/>
    <w:rsid w:val="005E146C"/>
    <w:rsid w:val="005E19DD"/>
    <w:rsid w:val="005E2010"/>
    <w:rsid w:val="005E2194"/>
    <w:rsid w:val="005E2723"/>
    <w:rsid w:val="005E2B16"/>
    <w:rsid w:val="005E2FB8"/>
    <w:rsid w:val="005E33D2"/>
    <w:rsid w:val="005E3CB2"/>
    <w:rsid w:val="005E44F5"/>
    <w:rsid w:val="005E4B6C"/>
    <w:rsid w:val="005E4CC0"/>
    <w:rsid w:val="005E56A7"/>
    <w:rsid w:val="005E5A52"/>
    <w:rsid w:val="005E6198"/>
    <w:rsid w:val="005E673A"/>
    <w:rsid w:val="005E6B2B"/>
    <w:rsid w:val="005E6B9C"/>
    <w:rsid w:val="005E6EEE"/>
    <w:rsid w:val="005E716A"/>
    <w:rsid w:val="005E72BA"/>
    <w:rsid w:val="005E7672"/>
    <w:rsid w:val="005E768F"/>
    <w:rsid w:val="005E7A3A"/>
    <w:rsid w:val="005E7EFF"/>
    <w:rsid w:val="005F0901"/>
    <w:rsid w:val="005F096D"/>
    <w:rsid w:val="005F0BBE"/>
    <w:rsid w:val="005F0F53"/>
    <w:rsid w:val="005F107D"/>
    <w:rsid w:val="005F110C"/>
    <w:rsid w:val="005F12AA"/>
    <w:rsid w:val="005F1845"/>
    <w:rsid w:val="005F18CF"/>
    <w:rsid w:val="005F1A6C"/>
    <w:rsid w:val="005F1B93"/>
    <w:rsid w:val="005F1C5B"/>
    <w:rsid w:val="005F1D19"/>
    <w:rsid w:val="005F1D7C"/>
    <w:rsid w:val="005F23C5"/>
    <w:rsid w:val="005F2D82"/>
    <w:rsid w:val="005F2E38"/>
    <w:rsid w:val="005F2E5E"/>
    <w:rsid w:val="005F2F03"/>
    <w:rsid w:val="005F2FE3"/>
    <w:rsid w:val="005F3465"/>
    <w:rsid w:val="005F362B"/>
    <w:rsid w:val="005F3970"/>
    <w:rsid w:val="005F3B57"/>
    <w:rsid w:val="005F3B80"/>
    <w:rsid w:val="005F4157"/>
    <w:rsid w:val="005F448F"/>
    <w:rsid w:val="005F454E"/>
    <w:rsid w:val="005F4664"/>
    <w:rsid w:val="005F4E88"/>
    <w:rsid w:val="005F54EA"/>
    <w:rsid w:val="005F59CF"/>
    <w:rsid w:val="005F62D1"/>
    <w:rsid w:val="005F6833"/>
    <w:rsid w:val="005F6BBC"/>
    <w:rsid w:val="005F7205"/>
    <w:rsid w:val="0060005A"/>
    <w:rsid w:val="006001A4"/>
    <w:rsid w:val="00600BE2"/>
    <w:rsid w:val="00600C11"/>
    <w:rsid w:val="00600DE9"/>
    <w:rsid w:val="0060177F"/>
    <w:rsid w:val="0060193F"/>
    <w:rsid w:val="006019AF"/>
    <w:rsid w:val="00601A44"/>
    <w:rsid w:val="00602093"/>
    <w:rsid w:val="006020A2"/>
    <w:rsid w:val="006029B5"/>
    <w:rsid w:val="00602B71"/>
    <w:rsid w:val="00602CB9"/>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A35"/>
    <w:rsid w:val="0061005C"/>
    <w:rsid w:val="0061007B"/>
    <w:rsid w:val="0061011E"/>
    <w:rsid w:val="006102CB"/>
    <w:rsid w:val="006111E6"/>
    <w:rsid w:val="00611498"/>
    <w:rsid w:val="0061163C"/>
    <w:rsid w:val="006117E9"/>
    <w:rsid w:val="00611B95"/>
    <w:rsid w:val="00611BC8"/>
    <w:rsid w:val="00611DFA"/>
    <w:rsid w:val="0061262E"/>
    <w:rsid w:val="006126FF"/>
    <w:rsid w:val="006128CA"/>
    <w:rsid w:val="00612A18"/>
    <w:rsid w:val="006132E5"/>
    <w:rsid w:val="006135EB"/>
    <w:rsid w:val="006137CE"/>
    <w:rsid w:val="00613CE7"/>
    <w:rsid w:val="00613D24"/>
    <w:rsid w:val="00613E87"/>
    <w:rsid w:val="006141AD"/>
    <w:rsid w:val="00614BC2"/>
    <w:rsid w:val="00614E6A"/>
    <w:rsid w:val="006150E7"/>
    <w:rsid w:val="006157AC"/>
    <w:rsid w:val="006159CE"/>
    <w:rsid w:val="00615CF4"/>
    <w:rsid w:val="00615D6C"/>
    <w:rsid w:val="00615E3B"/>
    <w:rsid w:val="00615EBC"/>
    <w:rsid w:val="006161E4"/>
    <w:rsid w:val="00616479"/>
    <w:rsid w:val="00616771"/>
    <w:rsid w:val="00616831"/>
    <w:rsid w:val="006168E6"/>
    <w:rsid w:val="00616B4E"/>
    <w:rsid w:val="00616D77"/>
    <w:rsid w:val="00616FFD"/>
    <w:rsid w:val="0061719A"/>
    <w:rsid w:val="006173B7"/>
    <w:rsid w:val="006177E8"/>
    <w:rsid w:val="00617CD6"/>
    <w:rsid w:val="0062005F"/>
    <w:rsid w:val="006208F2"/>
    <w:rsid w:val="00620BBC"/>
    <w:rsid w:val="006219A5"/>
    <w:rsid w:val="00621DF8"/>
    <w:rsid w:val="00621E4A"/>
    <w:rsid w:val="00621E99"/>
    <w:rsid w:val="006224A3"/>
    <w:rsid w:val="006224C1"/>
    <w:rsid w:val="00622766"/>
    <w:rsid w:val="00623091"/>
    <w:rsid w:val="006230D3"/>
    <w:rsid w:val="006230DE"/>
    <w:rsid w:val="00623A66"/>
    <w:rsid w:val="00623AFD"/>
    <w:rsid w:val="00623BDD"/>
    <w:rsid w:val="00623F76"/>
    <w:rsid w:val="006240A0"/>
    <w:rsid w:val="00624111"/>
    <w:rsid w:val="00624669"/>
    <w:rsid w:val="00625320"/>
    <w:rsid w:val="00625B50"/>
    <w:rsid w:val="00625BF9"/>
    <w:rsid w:val="00625E7A"/>
    <w:rsid w:val="00625F51"/>
    <w:rsid w:val="00626092"/>
    <w:rsid w:val="00626214"/>
    <w:rsid w:val="00626365"/>
    <w:rsid w:val="00626920"/>
    <w:rsid w:val="00626C72"/>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B7D"/>
    <w:rsid w:val="00631D50"/>
    <w:rsid w:val="00631EBD"/>
    <w:rsid w:val="00632007"/>
    <w:rsid w:val="00632110"/>
    <w:rsid w:val="006321C8"/>
    <w:rsid w:val="0063228C"/>
    <w:rsid w:val="00632790"/>
    <w:rsid w:val="00632DAF"/>
    <w:rsid w:val="00633361"/>
    <w:rsid w:val="00633721"/>
    <w:rsid w:val="00633C65"/>
    <w:rsid w:val="00634395"/>
    <w:rsid w:val="006352A0"/>
    <w:rsid w:val="006355E0"/>
    <w:rsid w:val="00635954"/>
    <w:rsid w:val="006359A0"/>
    <w:rsid w:val="0063612D"/>
    <w:rsid w:val="00636529"/>
    <w:rsid w:val="006365C5"/>
    <w:rsid w:val="00637502"/>
    <w:rsid w:val="00637F00"/>
    <w:rsid w:val="00637F8A"/>
    <w:rsid w:val="00640085"/>
    <w:rsid w:val="00640133"/>
    <w:rsid w:val="006406FF"/>
    <w:rsid w:val="00640868"/>
    <w:rsid w:val="0064108F"/>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5B1"/>
    <w:rsid w:val="00644611"/>
    <w:rsid w:val="006453FD"/>
    <w:rsid w:val="00645B5A"/>
    <w:rsid w:val="00645BA5"/>
    <w:rsid w:val="006461E7"/>
    <w:rsid w:val="00646A62"/>
    <w:rsid w:val="00646C40"/>
    <w:rsid w:val="00646F58"/>
    <w:rsid w:val="00647232"/>
    <w:rsid w:val="006476B3"/>
    <w:rsid w:val="00647C3F"/>
    <w:rsid w:val="00647D22"/>
    <w:rsid w:val="006500CD"/>
    <w:rsid w:val="006500CF"/>
    <w:rsid w:val="006501BE"/>
    <w:rsid w:val="006502EA"/>
    <w:rsid w:val="006507F9"/>
    <w:rsid w:val="00651528"/>
    <w:rsid w:val="006516E1"/>
    <w:rsid w:val="00652167"/>
    <w:rsid w:val="00652423"/>
    <w:rsid w:val="006528F5"/>
    <w:rsid w:val="00652F56"/>
    <w:rsid w:val="00653578"/>
    <w:rsid w:val="00653596"/>
    <w:rsid w:val="006538E3"/>
    <w:rsid w:val="006542F3"/>
    <w:rsid w:val="0065596E"/>
    <w:rsid w:val="006559D0"/>
    <w:rsid w:val="006559E2"/>
    <w:rsid w:val="00655E09"/>
    <w:rsid w:val="006563EB"/>
    <w:rsid w:val="00656643"/>
    <w:rsid w:val="006576CA"/>
    <w:rsid w:val="00657A46"/>
    <w:rsid w:val="00657AEE"/>
    <w:rsid w:val="006601AC"/>
    <w:rsid w:val="00660265"/>
    <w:rsid w:val="00660281"/>
    <w:rsid w:val="00660445"/>
    <w:rsid w:val="0066051C"/>
    <w:rsid w:val="006611C8"/>
    <w:rsid w:val="0066130F"/>
    <w:rsid w:val="0066144B"/>
    <w:rsid w:val="006616DD"/>
    <w:rsid w:val="006617E7"/>
    <w:rsid w:val="006618AC"/>
    <w:rsid w:val="00661A46"/>
    <w:rsid w:val="0066204F"/>
    <w:rsid w:val="00662331"/>
    <w:rsid w:val="0066245D"/>
    <w:rsid w:val="00662B85"/>
    <w:rsid w:val="00662F39"/>
    <w:rsid w:val="00663468"/>
    <w:rsid w:val="0066487A"/>
    <w:rsid w:val="00664E76"/>
    <w:rsid w:val="006650EE"/>
    <w:rsid w:val="00665373"/>
    <w:rsid w:val="006657EC"/>
    <w:rsid w:val="00665A57"/>
    <w:rsid w:val="00665BA8"/>
    <w:rsid w:val="00665C5B"/>
    <w:rsid w:val="00665CE8"/>
    <w:rsid w:val="0066604F"/>
    <w:rsid w:val="00666109"/>
    <w:rsid w:val="006662A7"/>
    <w:rsid w:val="006663E9"/>
    <w:rsid w:val="006667C5"/>
    <w:rsid w:val="00667711"/>
    <w:rsid w:val="00667FAC"/>
    <w:rsid w:val="006700CD"/>
    <w:rsid w:val="00670367"/>
    <w:rsid w:val="006709B2"/>
    <w:rsid w:val="00670DC4"/>
    <w:rsid w:val="00671200"/>
    <w:rsid w:val="006718A4"/>
    <w:rsid w:val="00672000"/>
    <w:rsid w:val="00672002"/>
    <w:rsid w:val="00672B6E"/>
    <w:rsid w:val="00672C7E"/>
    <w:rsid w:val="00672F42"/>
    <w:rsid w:val="00672F82"/>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121"/>
    <w:rsid w:val="0067668E"/>
    <w:rsid w:val="006768AB"/>
    <w:rsid w:val="00676AF3"/>
    <w:rsid w:val="00676B53"/>
    <w:rsid w:val="00677071"/>
    <w:rsid w:val="006772E2"/>
    <w:rsid w:val="00677AE3"/>
    <w:rsid w:val="006800DA"/>
    <w:rsid w:val="0068021C"/>
    <w:rsid w:val="006802D0"/>
    <w:rsid w:val="00680BE2"/>
    <w:rsid w:val="00680DD5"/>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3E86"/>
    <w:rsid w:val="006843CB"/>
    <w:rsid w:val="0068447E"/>
    <w:rsid w:val="006846BA"/>
    <w:rsid w:val="00684CB6"/>
    <w:rsid w:val="006850FF"/>
    <w:rsid w:val="00685277"/>
    <w:rsid w:val="0068569A"/>
    <w:rsid w:val="006856A8"/>
    <w:rsid w:val="00685835"/>
    <w:rsid w:val="00685E05"/>
    <w:rsid w:val="00685E87"/>
    <w:rsid w:val="006874CB"/>
    <w:rsid w:val="0068785A"/>
    <w:rsid w:val="00690783"/>
    <w:rsid w:val="00691189"/>
    <w:rsid w:val="00691198"/>
    <w:rsid w:val="006911DF"/>
    <w:rsid w:val="00691346"/>
    <w:rsid w:val="0069175A"/>
    <w:rsid w:val="006917FC"/>
    <w:rsid w:val="00691B5F"/>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D91"/>
    <w:rsid w:val="00694EC9"/>
    <w:rsid w:val="006956B1"/>
    <w:rsid w:val="0069570E"/>
    <w:rsid w:val="00695757"/>
    <w:rsid w:val="00695F23"/>
    <w:rsid w:val="006961EA"/>
    <w:rsid w:val="00696580"/>
    <w:rsid w:val="00696728"/>
    <w:rsid w:val="0069682F"/>
    <w:rsid w:val="0069684B"/>
    <w:rsid w:val="00696CFD"/>
    <w:rsid w:val="00697E80"/>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CAF"/>
    <w:rsid w:val="006A3D2A"/>
    <w:rsid w:val="006A3D5C"/>
    <w:rsid w:val="006A412E"/>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3B7"/>
    <w:rsid w:val="006A681F"/>
    <w:rsid w:val="006A6987"/>
    <w:rsid w:val="006A6A1D"/>
    <w:rsid w:val="006A6C9B"/>
    <w:rsid w:val="006A7078"/>
    <w:rsid w:val="006A7F35"/>
    <w:rsid w:val="006B0548"/>
    <w:rsid w:val="006B08EC"/>
    <w:rsid w:val="006B0EEC"/>
    <w:rsid w:val="006B12AA"/>
    <w:rsid w:val="006B1700"/>
    <w:rsid w:val="006B178F"/>
    <w:rsid w:val="006B1DC7"/>
    <w:rsid w:val="006B1E61"/>
    <w:rsid w:val="006B1F2D"/>
    <w:rsid w:val="006B27AC"/>
    <w:rsid w:val="006B2E12"/>
    <w:rsid w:val="006B3015"/>
    <w:rsid w:val="006B3276"/>
    <w:rsid w:val="006B35B3"/>
    <w:rsid w:val="006B3963"/>
    <w:rsid w:val="006B4273"/>
    <w:rsid w:val="006B47B7"/>
    <w:rsid w:val="006B508F"/>
    <w:rsid w:val="006B525C"/>
    <w:rsid w:val="006B5729"/>
    <w:rsid w:val="006B5CB6"/>
    <w:rsid w:val="006B5F36"/>
    <w:rsid w:val="006B6474"/>
    <w:rsid w:val="006B65B4"/>
    <w:rsid w:val="006B6974"/>
    <w:rsid w:val="006B6A02"/>
    <w:rsid w:val="006B7374"/>
    <w:rsid w:val="006B74AC"/>
    <w:rsid w:val="006B7C3C"/>
    <w:rsid w:val="006B7C3E"/>
    <w:rsid w:val="006B7CC5"/>
    <w:rsid w:val="006C058F"/>
    <w:rsid w:val="006C0BB2"/>
    <w:rsid w:val="006C0E44"/>
    <w:rsid w:val="006C1261"/>
    <w:rsid w:val="006C14C5"/>
    <w:rsid w:val="006C165F"/>
    <w:rsid w:val="006C17BF"/>
    <w:rsid w:val="006C1AD5"/>
    <w:rsid w:val="006C1CAE"/>
    <w:rsid w:val="006C1FC8"/>
    <w:rsid w:val="006C2120"/>
    <w:rsid w:val="006C2317"/>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B73"/>
    <w:rsid w:val="006C4C10"/>
    <w:rsid w:val="006C4CB3"/>
    <w:rsid w:val="006C52FF"/>
    <w:rsid w:val="006C63D1"/>
    <w:rsid w:val="006C640B"/>
    <w:rsid w:val="006C64DE"/>
    <w:rsid w:val="006C6691"/>
    <w:rsid w:val="006C66AE"/>
    <w:rsid w:val="006C698B"/>
    <w:rsid w:val="006C6A5E"/>
    <w:rsid w:val="006C6FFF"/>
    <w:rsid w:val="006C7139"/>
    <w:rsid w:val="006C7727"/>
    <w:rsid w:val="006C78FA"/>
    <w:rsid w:val="006C7EE7"/>
    <w:rsid w:val="006C7F02"/>
    <w:rsid w:val="006D039F"/>
    <w:rsid w:val="006D03EA"/>
    <w:rsid w:val="006D042D"/>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CD6"/>
    <w:rsid w:val="006D38A4"/>
    <w:rsid w:val="006D3C07"/>
    <w:rsid w:val="006D45AC"/>
    <w:rsid w:val="006D46A7"/>
    <w:rsid w:val="006D4A26"/>
    <w:rsid w:val="006D5AB9"/>
    <w:rsid w:val="006D5B03"/>
    <w:rsid w:val="006D65C4"/>
    <w:rsid w:val="006D6A52"/>
    <w:rsid w:val="006D6D0C"/>
    <w:rsid w:val="006D7223"/>
    <w:rsid w:val="006D7433"/>
    <w:rsid w:val="006D7B17"/>
    <w:rsid w:val="006D7F14"/>
    <w:rsid w:val="006D7F3D"/>
    <w:rsid w:val="006E023B"/>
    <w:rsid w:val="006E0A0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414F"/>
    <w:rsid w:val="006E48B6"/>
    <w:rsid w:val="006E4B40"/>
    <w:rsid w:val="006E4D2B"/>
    <w:rsid w:val="006E54CF"/>
    <w:rsid w:val="006E5992"/>
    <w:rsid w:val="006E59D8"/>
    <w:rsid w:val="006E5FDE"/>
    <w:rsid w:val="006E619F"/>
    <w:rsid w:val="006E63BA"/>
    <w:rsid w:val="006E69CA"/>
    <w:rsid w:val="006E6B05"/>
    <w:rsid w:val="006E6C03"/>
    <w:rsid w:val="006E6CE9"/>
    <w:rsid w:val="006E6F4D"/>
    <w:rsid w:val="006E7086"/>
    <w:rsid w:val="006E7139"/>
    <w:rsid w:val="006E727D"/>
    <w:rsid w:val="006E77C7"/>
    <w:rsid w:val="006F0852"/>
    <w:rsid w:val="006F09CF"/>
    <w:rsid w:val="006F0E8E"/>
    <w:rsid w:val="006F0EDC"/>
    <w:rsid w:val="006F1389"/>
    <w:rsid w:val="006F13C7"/>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EF"/>
    <w:rsid w:val="006F4D41"/>
    <w:rsid w:val="006F4E6F"/>
    <w:rsid w:val="006F4F79"/>
    <w:rsid w:val="006F4FB1"/>
    <w:rsid w:val="006F52E9"/>
    <w:rsid w:val="006F5654"/>
    <w:rsid w:val="006F59FF"/>
    <w:rsid w:val="006F5C1B"/>
    <w:rsid w:val="006F6B9B"/>
    <w:rsid w:val="006F6FF3"/>
    <w:rsid w:val="006F71E8"/>
    <w:rsid w:val="006F751D"/>
    <w:rsid w:val="006F79D2"/>
    <w:rsid w:val="006F7DC4"/>
    <w:rsid w:val="006F7E9B"/>
    <w:rsid w:val="007008B0"/>
    <w:rsid w:val="00700AA2"/>
    <w:rsid w:val="00701218"/>
    <w:rsid w:val="0070191E"/>
    <w:rsid w:val="00701E04"/>
    <w:rsid w:val="00702156"/>
    <w:rsid w:val="007027E8"/>
    <w:rsid w:val="0070298D"/>
    <w:rsid w:val="00702A6A"/>
    <w:rsid w:val="00702B13"/>
    <w:rsid w:val="00702CA3"/>
    <w:rsid w:val="00702E0B"/>
    <w:rsid w:val="00703033"/>
    <w:rsid w:val="00703120"/>
    <w:rsid w:val="007034D7"/>
    <w:rsid w:val="00703E1F"/>
    <w:rsid w:val="007042E7"/>
    <w:rsid w:val="007054BB"/>
    <w:rsid w:val="00705595"/>
    <w:rsid w:val="00705A57"/>
    <w:rsid w:val="00705AE8"/>
    <w:rsid w:val="00705CF3"/>
    <w:rsid w:val="0070615E"/>
    <w:rsid w:val="00706544"/>
    <w:rsid w:val="007067A5"/>
    <w:rsid w:val="00707015"/>
    <w:rsid w:val="007070EA"/>
    <w:rsid w:val="0070710C"/>
    <w:rsid w:val="0070729A"/>
    <w:rsid w:val="007073F1"/>
    <w:rsid w:val="0070760B"/>
    <w:rsid w:val="00707D0D"/>
    <w:rsid w:val="00707FCA"/>
    <w:rsid w:val="007100ED"/>
    <w:rsid w:val="00710AFB"/>
    <w:rsid w:val="007115FE"/>
    <w:rsid w:val="007118CA"/>
    <w:rsid w:val="00711D82"/>
    <w:rsid w:val="00711FED"/>
    <w:rsid w:val="007123C0"/>
    <w:rsid w:val="0071254A"/>
    <w:rsid w:val="007126A7"/>
    <w:rsid w:val="00712A2E"/>
    <w:rsid w:val="00712B2E"/>
    <w:rsid w:val="007131D0"/>
    <w:rsid w:val="00713322"/>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B3B"/>
    <w:rsid w:val="00717EED"/>
    <w:rsid w:val="00720512"/>
    <w:rsid w:val="00720DCF"/>
    <w:rsid w:val="00720F36"/>
    <w:rsid w:val="007218E3"/>
    <w:rsid w:val="00721A82"/>
    <w:rsid w:val="00721D82"/>
    <w:rsid w:val="00721EB9"/>
    <w:rsid w:val="00722603"/>
    <w:rsid w:val="007226AB"/>
    <w:rsid w:val="007229C4"/>
    <w:rsid w:val="00723943"/>
    <w:rsid w:val="007244E5"/>
    <w:rsid w:val="00724611"/>
    <w:rsid w:val="00724993"/>
    <w:rsid w:val="00724CA0"/>
    <w:rsid w:val="00724E3A"/>
    <w:rsid w:val="00725146"/>
    <w:rsid w:val="00725167"/>
    <w:rsid w:val="007252AD"/>
    <w:rsid w:val="007258C4"/>
    <w:rsid w:val="00725A6C"/>
    <w:rsid w:val="0072607B"/>
    <w:rsid w:val="007267B0"/>
    <w:rsid w:val="00726996"/>
    <w:rsid w:val="00726C1B"/>
    <w:rsid w:val="0072700A"/>
    <w:rsid w:val="00727260"/>
    <w:rsid w:val="0072734E"/>
    <w:rsid w:val="007274FD"/>
    <w:rsid w:val="00727B64"/>
    <w:rsid w:val="00727EFA"/>
    <w:rsid w:val="00730573"/>
    <w:rsid w:val="0073091D"/>
    <w:rsid w:val="00730ACD"/>
    <w:rsid w:val="00730CB0"/>
    <w:rsid w:val="00730D02"/>
    <w:rsid w:val="00730FD8"/>
    <w:rsid w:val="0073126F"/>
    <w:rsid w:val="0073146E"/>
    <w:rsid w:val="007317F8"/>
    <w:rsid w:val="00731F87"/>
    <w:rsid w:val="0073231E"/>
    <w:rsid w:val="0073250A"/>
    <w:rsid w:val="00732866"/>
    <w:rsid w:val="00732AE2"/>
    <w:rsid w:val="00732CE1"/>
    <w:rsid w:val="00732D72"/>
    <w:rsid w:val="00732D8C"/>
    <w:rsid w:val="00732EA8"/>
    <w:rsid w:val="00732F2D"/>
    <w:rsid w:val="007336F2"/>
    <w:rsid w:val="007345B0"/>
    <w:rsid w:val="00734BD1"/>
    <w:rsid w:val="00734C92"/>
    <w:rsid w:val="00734E79"/>
    <w:rsid w:val="00735ED6"/>
    <w:rsid w:val="007362E6"/>
    <w:rsid w:val="0073635D"/>
    <w:rsid w:val="007366A8"/>
    <w:rsid w:val="007366BE"/>
    <w:rsid w:val="00736715"/>
    <w:rsid w:val="0073687D"/>
    <w:rsid w:val="00736980"/>
    <w:rsid w:val="00736A58"/>
    <w:rsid w:val="00736D6D"/>
    <w:rsid w:val="00737051"/>
    <w:rsid w:val="0073744C"/>
    <w:rsid w:val="007376CB"/>
    <w:rsid w:val="00737989"/>
    <w:rsid w:val="00737BDD"/>
    <w:rsid w:val="00737DDA"/>
    <w:rsid w:val="00737F60"/>
    <w:rsid w:val="0074027C"/>
    <w:rsid w:val="00740671"/>
    <w:rsid w:val="00740BFF"/>
    <w:rsid w:val="00740C3F"/>
    <w:rsid w:val="00740CE3"/>
    <w:rsid w:val="00741314"/>
    <w:rsid w:val="0074145C"/>
    <w:rsid w:val="00741474"/>
    <w:rsid w:val="007418BF"/>
    <w:rsid w:val="0074195D"/>
    <w:rsid w:val="007419F7"/>
    <w:rsid w:val="00741E91"/>
    <w:rsid w:val="0074242F"/>
    <w:rsid w:val="00742682"/>
    <w:rsid w:val="00742AD2"/>
    <w:rsid w:val="00742C78"/>
    <w:rsid w:val="00742E38"/>
    <w:rsid w:val="00743346"/>
    <w:rsid w:val="00743444"/>
    <w:rsid w:val="00743B44"/>
    <w:rsid w:val="00744E13"/>
    <w:rsid w:val="00744F15"/>
    <w:rsid w:val="0074503B"/>
    <w:rsid w:val="007451F1"/>
    <w:rsid w:val="0074550A"/>
    <w:rsid w:val="00745A20"/>
    <w:rsid w:val="00745FD6"/>
    <w:rsid w:val="00746019"/>
    <w:rsid w:val="00746E92"/>
    <w:rsid w:val="0074709B"/>
    <w:rsid w:val="007477F4"/>
    <w:rsid w:val="00747A62"/>
    <w:rsid w:val="00747CA8"/>
    <w:rsid w:val="0075009E"/>
    <w:rsid w:val="007502E9"/>
    <w:rsid w:val="007503B4"/>
    <w:rsid w:val="0075051D"/>
    <w:rsid w:val="00750A83"/>
    <w:rsid w:val="00750B59"/>
    <w:rsid w:val="00750F9F"/>
    <w:rsid w:val="00751775"/>
    <w:rsid w:val="007519ED"/>
    <w:rsid w:val="00751B8C"/>
    <w:rsid w:val="00751EA7"/>
    <w:rsid w:val="00751F58"/>
    <w:rsid w:val="00752143"/>
    <w:rsid w:val="007526A1"/>
    <w:rsid w:val="007527A4"/>
    <w:rsid w:val="007529E3"/>
    <w:rsid w:val="007534BE"/>
    <w:rsid w:val="00753660"/>
    <w:rsid w:val="00753739"/>
    <w:rsid w:val="00753836"/>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C5F"/>
    <w:rsid w:val="00755CF8"/>
    <w:rsid w:val="0075622D"/>
    <w:rsid w:val="00756513"/>
    <w:rsid w:val="007568F9"/>
    <w:rsid w:val="007569CD"/>
    <w:rsid w:val="007569E8"/>
    <w:rsid w:val="00757369"/>
    <w:rsid w:val="00757EFE"/>
    <w:rsid w:val="00757FC0"/>
    <w:rsid w:val="00760095"/>
    <w:rsid w:val="0076079C"/>
    <w:rsid w:val="00761660"/>
    <w:rsid w:val="007618A5"/>
    <w:rsid w:val="00761A90"/>
    <w:rsid w:val="00762AA5"/>
    <w:rsid w:val="00762B45"/>
    <w:rsid w:val="00762FB7"/>
    <w:rsid w:val="0076302F"/>
    <w:rsid w:val="007634E1"/>
    <w:rsid w:val="0076368F"/>
    <w:rsid w:val="007638B9"/>
    <w:rsid w:val="00763DCF"/>
    <w:rsid w:val="00763FC4"/>
    <w:rsid w:val="007642DE"/>
    <w:rsid w:val="00764551"/>
    <w:rsid w:val="00764750"/>
    <w:rsid w:val="00764791"/>
    <w:rsid w:val="00764CDD"/>
    <w:rsid w:val="007658A4"/>
    <w:rsid w:val="0076625F"/>
    <w:rsid w:val="00766694"/>
    <w:rsid w:val="007669EE"/>
    <w:rsid w:val="0076736B"/>
    <w:rsid w:val="00767952"/>
    <w:rsid w:val="00767B6E"/>
    <w:rsid w:val="00767D04"/>
    <w:rsid w:val="0077028A"/>
    <w:rsid w:val="007703FD"/>
    <w:rsid w:val="007704CE"/>
    <w:rsid w:val="00770634"/>
    <w:rsid w:val="0077197B"/>
    <w:rsid w:val="00771B93"/>
    <w:rsid w:val="00771BBD"/>
    <w:rsid w:val="007722FC"/>
    <w:rsid w:val="007725B0"/>
    <w:rsid w:val="00772820"/>
    <w:rsid w:val="00772B3E"/>
    <w:rsid w:val="00772E69"/>
    <w:rsid w:val="00773195"/>
    <w:rsid w:val="00773AAE"/>
    <w:rsid w:val="00773C09"/>
    <w:rsid w:val="00773C1E"/>
    <w:rsid w:val="0077410B"/>
    <w:rsid w:val="00774117"/>
    <w:rsid w:val="007741C5"/>
    <w:rsid w:val="007743AF"/>
    <w:rsid w:val="00774CE4"/>
    <w:rsid w:val="00775C6E"/>
    <w:rsid w:val="00775D29"/>
    <w:rsid w:val="007760DC"/>
    <w:rsid w:val="00776241"/>
    <w:rsid w:val="007764D0"/>
    <w:rsid w:val="00776744"/>
    <w:rsid w:val="007768AE"/>
    <w:rsid w:val="00776984"/>
    <w:rsid w:val="00776B8D"/>
    <w:rsid w:val="00776BEA"/>
    <w:rsid w:val="00776D50"/>
    <w:rsid w:val="00780AC9"/>
    <w:rsid w:val="00780B84"/>
    <w:rsid w:val="00780BE9"/>
    <w:rsid w:val="00780DC4"/>
    <w:rsid w:val="00780F80"/>
    <w:rsid w:val="00781D44"/>
    <w:rsid w:val="00782200"/>
    <w:rsid w:val="00782B95"/>
    <w:rsid w:val="00782CF3"/>
    <w:rsid w:val="007837AE"/>
    <w:rsid w:val="00783A02"/>
    <w:rsid w:val="00783CA1"/>
    <w:rsid w:val="00783E40"/>
    <w:rsid w:val="00783F71"/>
    <w:rsid w:val="007842AF"/>
    <w:rsid w:val="0078437E"/>
    <w:rsid w:val="007843D9"/>
    <w:rsid w:val="00784973"/>
    <w:rsid w:val="00784D4F"/>
    <w:rsid w:val="00784DAB"/>
    <w:rsid w:val="00784E00"/>
    <w:rsid w:val="00784F93"/>
    <w:rsid w:val="007850CB"/>
    <w:rsid w:val="0078553D"/>
    <w:rsid w:val="0078588C"/>
    <w:rsid w:val="007859B8"/>
    <w:rsid w:val="00785BD7"/>
    <w:rsid w:val="00785D08"/>
    <w:rsid w:val="00786D9A"/>
    <w:rsid w:val="0078710D"/>
    <w:rsid w:val="007878B3"/>
    <w:rsid w:val="007905CB"/>
    <w:rsid w:val="00790A05"/>
    <w:rsid w:val="00790A12"/>
    <w:rsid w:val="00790D75"/>
    <w:rsid w:val="007910BE"/>
    <w:rsid w:val="00791242"/>
    <w:rsid w:val="007913BB"/>
    <w:rsid w:val="00791699"/>
    <w:rsid w:val="007918B7"/>
    <w:rsid w:val="0079192A"/>
    <w:rsid w:val="00791CAA"/>
    <w:rsid w:val="00791DD2"/>
    <w:rsid w:val="00792298"/>
    <w:rsid w:val="00792356"/>
    <w:rsid w:val="00792685"/>
    <w:rsid w:val="007928AD"/>
    <w:rsid w:val="00792D90"/>
    <w:rsid w:val="00792E4F"/>
    <w:rsid w:val="007933B4"/>
    <w:rsid w:val="00793C90"/>
    <w:rsid w:val="00793D09"/>
    <w:rsid w:val="007948FF"/>
    <w:rsid w:val="00794E87"/>
    <w:rsid w:val="00794F7B"/>
    <w:rsid w:val="007951ED"/>
    <w:rsid w:val="0079584F"/>
    <w:rsid w:val="00795F63"/>
    <w:rsid w:val="0079600F"/>
    <w:rsid w:val="00796271"/>
    <w:rsid w:val="00796304"/>
    <w:rsid w:val="00796443"/>
    <w:rsid w:val="007968BC"/>
    <w:rsid w:val="00796C7A"/>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9A5"/>
    <w:rsid w:val="007A634D"/>
    <w:rsid w:val="007A63BE"/>
    <w:rsid w:val="007A6413"/>
    <w:rsid w:val="007A652D"/>
    <w:rsid w:val="007A68DA"/>
    <w:rsid w:val="007A6933"/>
    <w:rsid w:val="007A6B6F"/>
    <w:rsid w:val="007A6FE8"/>
    <w:rsid w:val="007A75A2"/>
    <w:rsid w:val="007A76E4"/>
    <w:rsid w:val="007A78BB"/>
    <w:rsid w:val="007B0445"/>
    <w:rsid w:val="007B072F"/>
    <w:rsid w:val="007B0B01"/>
    <w:rsid w:val="007B0B81"/>
    <w:rsid w:val="007B0C43"/>
    <w:rsid w:val="007B0F6D"/>
    <w:rsid w:val="007B1429"/>
    <w:rsid w:val="007B16B0"/>
    <w:rsid w:val="007B1D15"/>
    <w:rsid w:val="007B2022"/>
    <w:rsid w:val="007B22D3"/>
    <w:rsid w:val="007B25E5"/>
    <w:rsid w:val="007B27D5"/>
    <w:rsid w:val="007B2B15"/>
    <w:rsid w:val="007B2B69"/>
    <w:rsid w:val="007B2EEE"/>
    <w:rsid w:val="007B36AA"/>
    <w:rsid w:val="007B4175"/>
    <w:rsid w:val="007B4193"/>
    <w:rsid w:val="007B4246"/>
    <w:rsid w:val="007B42A4"/>
    <w:rsid w:val="007B4366"/>
    <w:rsid w:val="007B4659"/>
    <w:rsid w:val="007B477E"/>
    <w:rsid w:val="007B4F52"/>
    <w:rsid w:val="007B52E6"/>
    <w:rsid w:val="007B5857"/>
    <w:rsid w:val="007B5AED"/>
    <w:rsid w:val="007B5D2D"/>
    <w:rsid w:val="007B64A5"/>
    <w:rsid w:val="007B6F6D"/>
    <w:rsid w:val="007B7045"/>
    <w:rsid w:val="007B73AA"/>
    <w:rsid w:val="007B7444"/>
    <w:rsid w:val="007B77A6"/>
    <w:rsid w:val="007B7B26"/>
    <w:rsid w:val="007B7FD3"/>
    <w:rsid w:val="007C0107"/>
    <w:rsid w:val="007C0151"/>
    <w:rsid w:val="007C03C4"/>
    <w:rsid w:val="007C0D05"/>
    <w:rsid w:val="007C207E"/>
    <w:rsid w:val="007C2283"/>
    <w:rsid w:val="007C2703"/>
    <w:rsid w:val="007C275C"/>
    <w:rsid w:val="007C31FE"/>
    <w:rsid w:val="007C32A8"/>
    <w:rsid w:val="007C3597"/>
    <w:rsid w:val="007C3775"/>
    <w:rsid w:val="007C3A51"/>
    <w:rsid w:val="007C3CD6"/>
    <w:rsid w:val="007C3D89"/>
    <w:rsid w:val="007C42B3"/>
    <w:rsid w:val="007C4498"/>
    <w:rsid w:val="007C4539"/>
    <w:rsid w:val="007C4A26"/>
    <w:rsid w:val="007C4A86"/>
    <w:rsid w:val="007C50B2"/>
    <w:rsid w:val="007C52DB"/>
    <w:rsid w:val="007C577F"/>
    <w:rsid w:val="007C5C6D"/>
    <w:rsid w:val="007C679E"/>
    <w:rsid w:val="007C6894"/>
    <w:rsid w:val="007C6B34"/>
    <w:rsid w:val="007C720C"/>
    <w:rsid w:val="007C72CC"/>
    <w:rsid w:val="007C7971"/>
    <w:rsid w:val="007C79C1"/>
    <w:rsid w:val="007C7F69"/>
    <w:rsid w:val="007C7FFC"/>
    <w:rsid w:val="007D038E"/>
    <w:rsid w:val="007D03A8"/>
    <w:rsid w:val="007D0416"/>
    <w:rsid w:val="007D0BAC"/>
    <w:rsid w:val="007D0CDB"/>
    <w:rsid w:val="007D1989"/>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E017A"/>
    <w:rsid w:val="007E063F"/>
    <w:rsid w:val="007E0900"/>
    <w:rsid w:val="007E095D"/>
    <w:rsid w:val="007E0B48"/>
    <w:rsid w:val="007E0CF4"/>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E28"/>
    <w:rsid w:val="007E49C8"/>
    <w:rsid w:val="007E4A95"/>
    <w:rsid w:val="007E4B81"/>
    <w:rsid w:val="007E4FA1"/>
    <w:rsid w:val="007E5130"/>
    <w:rsid w:val="007E5B35"/>
    <w:rsid w:val="007E5D52"/>
    <w:rsid w:val="007E600C"/>
    <w:rsid w:val="007E6127"/>
    <w:rsid w:val="007E6220"/>
    <w:rsid w:val="007E68C7"/>
    <w:rsid w:val="007E7835"/>
    <w:rsid w:val="007E7C64"/>
    <w:rsid w:val="007E7F86"/>
    <w:rsid w:val="007F0115"/>
    <w:rsid w:val="007F0665"/>
    <w:rsid w:val="007F0967"/>
    <w:rsid w:val="007F0B8E"/>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402"/>
    <w:rsid w:val="00801921"/>
    <w:rsid w:val="00801B05"/>
    <w:rsid w:val="00801BB5"/>
    <w:rsid w:val="00801CAD"/>
    <w:rsid w:val="00802688"/>
    <w:rsid w:val="00802B49"/>
    <w:rsid w:val="00802CD6"/>
    <w:rsid w:val="00802DB8"/>
    <w:rsid w:val="00802F6E"/>
    <w:rsid w:val="00803038"/>
    <w:rsid w:val="008030FE"/>
    <w:rsid w:val="00803824"/>
    <w:rsid w:val="008041B2"/>
    <w:rsid w:val="008041E0"/>
    <w:rsid w:val="00804661"/>
    <w:rsid w:val="00804996"/>
    <w:rsid w:val="008049D9"/>
    <w:rsid w:val="0080515D"/>
    <w:rsid w:val="00805239"/>
    <w:rsid w:val="008052B1"/>
    <w:rsid w:val="008054E2"/>
    <w:rsid w:val="0080554B"/>
    <w:rsid w:val="00805587"/>
    <w:rsid w:val="00805DBC"/>
    <w:rsid w:val="00806303"/>
    <w:rsid w:val="00806495"/>
    <w:rsid w:val="00806545"/>
    <w:rsid w:val="00806D53"/>
    <w:rsid w:val="00806F4D"/>
    <w:rsid w:val="00807780"/>
    <w:rsid w:val="00807DB1"/>
    <w:rsid w:val="00807E78"/>
    <w:rsid w:val="00810996"/>
    <w:rsid w:val="00810A9C"/>
    <w:rsid w:val="00810AF4"/>
    <w:rsid w:val="0081184C"/>
    <w:rsid w:val="008118F7"/>
    <w:rsid w:val="00811A61"/>
    <w:rsid w:val="00811B1C"/>
    <w:rsid w:val="00811EBF"/>
    <w:rsid w:val="00811FCC"/>
    <w:rsid w:val="00812063"/>
    <w:rsid w:val="008121AA"/>
    <w:rsid w:val="00812B80"/>
    <w:rsid w:val="00813270"/>
    <w:rsid w:val="008134D6"/>
    <w:rsid w:val="008137E0"/>
    <w:rsid w:val="00813E5E"/>
    <w:rsid w:val="00813ED0"/>
    <w:rsid w:val="00814143"/>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A7"/>
    <w:rsid w:val="008176F9"/>
    <w:rsid w:val="008177A5"/>
    <w:rsid w:val="00817C2D"/>
    <w:rsid w:val="00817D2B"/>
    <w:rsid w:val="00817F26"/>
    <w:rsid w:val="0082050D"/>
    <w:rsid w:val="00820927"/>
    <w:rsid w:val="0082094D"/>
    <w:rsid w:val="008209C7"/>
    <w:rsid w:val="00820A5D"/>
    <w:rsid w:val="00820B0A"/>
    <w:rsid w:val="00821A42"/>
    <w:rsid w:val="008220F7"/>
    <w:rsid w:val="00822317"/>
    <w:rsid w:val="008229F9"/>
    <w:rsid w:val="0082304B"/>
    <w:rsid w:val="00823268"/>
    <w:rsid w:val="00823489"/>
    <w:rsid w:val="00823652"/>
    <w:rsid w:val="00823835"/>
    <w:rsid w:val="008238DB"/>
    <w:rsid w:val="00823C07"/>
    <w:rsid w:val="00823C3D"/>
    <w:rsid w:val="00823EFF"/>
    <w:rsid w:val="0082414F"/>
    <w:rsid w:val="00824270"/>
    <w:rsid w:val="00824B1A"/>
    <w:rsid w:val="00824E10"/>
    <w:rsid w:val="008256E8"/>
    <w:rsid w:val="008257A5"/>
    <w:rsid w:val="00825CA5"/>
    <w:rsid w:val="00825D1F"/>
    <w:rsid w:val="00825FB8"/>
    <w:rsid w:val="00826508"/>
    <w:rsid w:val="00827572"/>
    <w:rsid w:val="00827716"/>
    <w:rsid w:val="00827E45"/>
    <w:rsid w:val="00827FB3"/>
    <w:rsid w:val="008302CF"/>
    <w:rsid w:val="0083068A"/>
    <w:rsid w:val="00830920"/>
    <w:rsid w:val="00831241"/>
    <w:rsid w:val="008313F8"/>
    <w:rsid w:val="00831659"/>
    <w:rsid w:val="00831FBD"/>
    <w:rsid w:val="0083239F"/>
    <w:rsid w:val="0083273B"/>
    <w:rsid w:val="00832A15"/>
    <w:rsid w:val="00832AF7"/>
    <w:rsid w:val="00832B22"/>
    <w:rsid w:val="008333B4"/>
    <w:rsid w:val="00833BBD"/>
    <w:rsid w:val="00833C6E"/>
    <w:rsid w:val="00833C8C"/>
    <w:rsid w:val="00833FBD"/>
    <w:rsid w:val="00834455"/>
    <w:rsid w:val="00834D11"/>
    <w:rsid w:val="00834F55"/>
    <w:rsid w:val="008358CD"/>
    <w:rsid w:val="008358DD"/>
    <w:rsid w:val="00835A96"/>
    <w:rsid w:val="00835DE7"/>
    <w:rsid w:val="00836116"/>
    <w:rsid w:val="00836254"/>
    <w:rsid w:val="008368C5"/>
    <w:rsid w:val="00836B63"/>
    <w:rsid w:val="00837562"/>
    <w:rsid w:val="008376B0"/>
    <w:rsid w:val="00837AED"/>
    <w:rsid w:val="00837B7A"/>
    <w:rsid w:val="0084098F"/>
    <w:rsid w:val="00840E63"/>
    <w:rsid w:val="00840F57"/>
    <w:rsid w:val="0084102E"/>
    <w:rsid w:val="00841735"/>
    <w:rsid w:val="008419A5"/>
    <w:rsid w:val="00841BFE"/>
    <w:rsid w:val="00841F09"/>
    <w:rsid w:val="008421DC"/>
    <w:rsid w:val="0084223A"/>
    <w:rsid w:val="00842320"/>
    <w:rsid w:val="008425C8"/>
    <w:rsid w:val="00842B07"/>
    <w:rsid w:val="00844251"/>
    <w:rsid w:val="008446F4"/>
    <w:rsid w:val="00844833"/>
    <w:rsid w:val="00844DC1"/>
    <w:rsid w:val="0084504A"/>
    <w:rsid w:val="00845340"/>
    <w:rsid w:val="008454AC"/>
    <w:rsid w:val="00845530"/>
    <w:rsid w:val="00845656"/>
    <w:rsid w:val="00845791"/>
    <w:rsid w:val="008457FE"/>
    <w:rsid w:val="0084592D"/>
    <w:rsid w:val="00845ED2"/>
    <w:rsid w:val="00846601"/>
    <w:rsid w:val="008466DD"/>
    <w:rsid w:val="0084696B"/>
    <w:rsid w:val="00846A92"/>
    <w:rsid w:val="00846F8A"/>
    <w:rsid w:val="008473AD"/>
    <w:rsid w:val="0084757A"/>
    <w:rsid w:val="00847606"/>
    <w:rsid w:val="00847D86"/>
    <w:rsid w:val="00847E6D"/>
    <w:rsid w:val="008502DA"/>
    <w:rsid w:val="00850AA9"/>
    <w:rsid w:val="00850B92"/>
    <w:rsid w:val="00850EE0"/>
    <w:rsid w:val="008511C7"/>
    <w:rsid w:val="00851222"/>
    <w:rsid w:val="008513E2"/>
    <w:rsid w:val="008519BF"/>
    <w:rsid w:val="00851CE5"/>
    <w:rsid w:val="008521FD"/>
    <w:rsid w:val="00852456"/>
    <w:rsid w:val="008527DB"/>
    <w:rsid w:val="00852B5A"/>
    <w:rsid w:val="00852C9F"/>
    <w:rsid w:val="00852CEF"/>
    <w:rsid w:val="00853905"/>
    <w:rsid w:val="00854629"/>
    <w:rsid w:val="008548B9"/>
    <w:rsid w:val="00854AE3"/>
    <w:rsid w:val="00854F42"/>
    <w:rsid w:val="00855178"/>
    <w:rsid w:val="00855196"/>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535"/>
    <w:rsid w:val="00862613"/>
    <w:rsid w:val="0086328C"/>
    <w:rsid w:val="00863670"/>
    <w:rsid w:val="00863F6D"/>
    <w:rsid w:val="00864359"/>
    <w:rsid w:val="008644FB"/>
    <w:rsid w:val="0086487C"/>
    <w:rsid w:val="00864C4A"/>
    <w:rsid w:val="00864F49"/>
    <w:rsid w:val="008650C8"/>
    <w:rsid w:val="0086545A"/>
    <w:rsid w:val="00865E31"/>
    <w:rsid w:val="00866011"/>
    <w:rsid w:val="00866041"/>
    <w:rsid w:val="00866070"/>
    <w:rsid w:val="008663C2"/>
    <w:rsid w:val="00866A3F"/>
    <w:rsid w:val="00866D45"/>
    <w:rsid w:val="00867318"/>
    <w:rsid w:val="0086758B"/>
    <w:rsid w:val="0086798E"/>
    <w:rsid w:val="00867DE2"/>
    <w:rsid w:val="00870949"/>
    <w:rsid w:val="00870957"/>
    <w:rsid w:val="008709C1"/>
    <w:rsid w:val="00870B54"/>
    <w:rsid w:val="008717C6"/>
    <w:rsid w:val="00872394"/>
    <w:rsid w:val="00872557"/>
    <w:rsid w:val="00872896"/>
    <w:rsid w:val="00872ACC"/>
    <w:rsid w:val="00872C20"/>
    <w:rsid w:val="0087303D"/>
    <w:rsid w:val="008734F8"/>
    <w:rsid w:val="0087355C"/>
    <w:rsid w:val="008736D7"/>
    <w:rsid w:val="00873C53"/>
    <w:rsid w:val="008741F8"/>
    <w:rsid w:val="0087446E"/>
    <w:rsid w:val="00874D6E"/>
    <w:rsid w:val="00874E47"/>
    <w:rsid w:val="00874FF1"/>
    <w:rsid w:val="0087511E"/>
    <w:rsid w:val="0087524A"/>
    <w:rsid w:val="00875749"/>
    <w:rsid w:val="008759A5"/>
    <w:rsid w:val="00875AD1"/>
    <w:rsid w:val="00875B64"/>
    <w:rsid w:val="00875C3A"/>
    <w:rsid w:val="00875E19"/>
    <w:rsid w:val="008766A4"/>
    <w:rsid w:val="008767D7"/>
    <w:rsid w:val="00876827"/>
    <w:rsid w:val="008768A9"/>
    <w:rsid w:val="00876A2F"/>
    <w:rsid w:val="00876B1E"/>
    <w:rsid w:val="00876F05"/>
    <w:rsid w:val="00876FF0"/>
    <w:rsid w:val="00877033"/>
    <w:rsid w:val="0087752E"/>
    <w:rsid w:val="0087761C"/>
    <w:rsid w:val="00877A07"/>
    <w:rsid w:val="0088009D"/>
    <w:rsid w:val="00880328"/>
    <w:rsid w:val="00880344"/>
    <w:rsid w:val="00880700"/>
    <w:rsid w:val="00880B00"/>
    <w:rsid w:val="00881436"/>
    <w:rsid w:val="0088154E"/>
    <w:rsid w:val="008815DC"/>
    <w:rsid w:val="0088161B"/>
    <w:rsid w:val="00881776"/>
    <w:rsid w:val="0088198E"/>
    <w:rsid w:val="00881BB1"/>
    <w:rsid w:val="0088204A"/>
    <w:rsid w:val="00882370"/>
    <w:rsid w:val="00882660"/>
    <w:rsid w:val="008826F3"/>
    <w:rsid w:val="00882891"/>
    <w:rsid w:val="00882D01"/>
    <w:rsid w:val="00882E99"/>
    <w:rsid w:val="00882FAB"/>
    <w:rsid w:val="0088331B"/>
    <w:rsid w:val="0088333E"/>
    <w:rsid w:val="00883640"/>
    <w:rsid w:val="00883C1F"/>
    <w:rsid w:val="008848C1"/>
    <w:rsid w:val="00884FEF"/>
    <w:rsid w:val="00885291"/>
    <w:rsid w:val="0088552D"/>
    <w:rsid w:val="00885D57"/>
    <w:rsid w:val="00886B92"/>
    <w:rsid w:val="00886CBB"/>
    <w:rsid w:val="00887061"/>
    <w:rsid w:val="00887621"/>
    <w:rsid w:val="0088767C"/>
    <w:rsid w:val="008877DA"/>
    <w:rsid w:val="008879A4"/>
    <w:rsid w:val="008879B7"/>
    <w:rsid w:val="00887CFE"/>
    <w:rsid w:val="008900AD"/>
    <w:rsid w:val="008903FE"/>
    <w:rsid w:val="00890E17"/>
    <w:rsid w:val="00890E76"/>
    <w:rsid w:val="0089140C"/>
    <w:rsid w:val="00891487"/>
    <w:rsid w:val="00891654"/>
    <w:rsid w:val="00891930"/>
    <w:rsid w:val="008919A1"/>
    <w:rsid w:val="00891B3D"/>
    <w:rsid w:val="00891C25"/>
    <w:rsid w:val="00891EEA"/>
    <w:rsid w:val="00892535"/>
    <w:rsid w:val="0089279C"/>
    <w:rsid w:val="0089299D"/>
    <w:rsid w:val="00892D43"/>
    <w:rsid w:val="00893D7A"/>
    <w:rsid w:val="00893EB4"/>
    <w:rsid w:val="008941CC"/>
    <w:rsid w:val="0089463A"/>
    <w:rsid w:val="00894B2E"/>
    <w:rsid w:val="00894B44"/>
    <w:rsid w:val="00895419"/>
    <w:rsid w:val="008954FF"/>
    <w:rsid w:val="00895663"/>
    <w:rsid w:val="00895D21"/>
    <w:rsid w:val="00895ED1"/>
    <w:rsid w:val="00895ED9"/>
    <w:rsid w:val="008964D2"/>
    <w:rsid w:val="00896C12"/>
    <w:rsid w:val="00897109"/>
    <w:rsid w:val="00897952"/>
    <w:rsid w:val="00897ED8"/>
    <w:rsid w:val="00897FA5"/>
    <w:rsid w:val="008A00C2"/>
    <w:rsid w:val="008A010B"/>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51FB"/>
    <w:rsid w:val="008A523C"/>
    <w:rsid w:val="008A5590"/>
    <w:rsid w:val="008A57F0"/>
    <w:rsid w:val="008A59AD"/>
    <w:rsid w:val="008A5C0A"/>
    <w:rsid w:val="008A60B9"/>
    <w:rsid w:val="008A6295"/>
    <w:rsid w:val="008A62F5"/>
    <w:rsid w:val="008A6572"/>
    <w:rsid w:val="008A6AA2"/>
    <w:rsid w:val="008A6ACD"/>
    <w:rsid w:val="008A6B37"/>
    <w:rsid w:val="008A738E"/>
    <w:rsid w:val="008A75D4"/>
    <w:rsid w:val="008A7B93"/>
    <w:rsid w:val="008B15F8"/>
    <w:rsid w:val="008B1C5A"/>
    <w:rsid w:val="008B1D09"/>
    <w:rsid w:val="008B2084"/>
    <w:rsid w:val="008B21EA"/>
    <w:rsid w:val="008B2E8D"/>
    <w:rsid w:val="008B3142"/>
    <w:rsid w:val="008B3145"/>
    <w:rsid w:val="008B3895"/>
    <w:rsid w:val="008B3DA0"/>
    <w:rsid w:val="008B3E9E"/>
    <w:rsid w:val="008B4099"/>
    <w:rsid w:val="008B467D"/>
    <w:rsid w:val="008B4A11"/>
    <w:rsid w:val="008B4CEC"/>
    <w:rsid w:val="008B5312"/>
    <w:rsid w:val="008B534B"/>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E6F"/>
    <w:rsid w:val="008C1565"/>
    <w:rsid w:val="008C213F"/>
    <w:rsid w:val="008C21D8"/>
    <w:rsid w:val="008C288F"/>
    <w:rsid w:val="008C3ADA"/>
    <w:rsid w:val="008C4609"/>
    <w:rsid w:val="008C46E3"/>
    <w:rsid w:val="008C4B4D"/>
    <w:rsid w:val="008C5323"/>
    <w:rsid w:val="008C5361"/>
    <w:rsid w:val="008C53FF"/>
    <w:rsid w:val="008C5A7E"/>
    <w:rsid w:val="008C695F"/>
    <w:rsid w:val="008C6A18"/>
    <w:rsid w:val="008C6A90"/>
    <w:rsid w:val="008C719B"/>
    <w:rsid w:val="008C728D"/>
    <w:rsid w:val="008C79E2"/>
    <w:rsid w:val="008C7F4D"/>
    <w:rsid w:val="008D02D2"/>
    <w:rsid w:val="008D0356"/>
    <w:rsid w:val="008D0AD7"/>
    <w:rsid w:val="008D11AD"/>
    <w:rsid w:val="008D1233"/>
    <w:rsid w:val="008D13C5"/>
    <w:rsid w:val="008D1416"/>
    <w:rsid w:val="008D17D7"/>
    <w:rsid w:val="008D1843"/>
    <w:rsid w:val="008D1AF0"/>
    <w:rsid w:val="008D1D97"/>
    <w:rsid w:val="008D2447"/>
    <w:rsid w:val="008D2CC4"/>
    <w:rsid w:val="008D2D59"/>
    <w:rsid w:val="008D32A1"/>
    <w:rsid w:val="008D377E"/>
    <w:rsid w:val="008D3900"/>
    <w:rsid w:val="008D3A9D"/>
    <w:rsid w:val="008D3C88"/>
    <w:rsid w:val="008D47A1"/>
    <w:rsid w:val="008D47E2"/>
    <w:rsid w:val="008D4C50"/>
    <w:rsid w:val="008D4CFD"/>
    <w:rsid w:val="008D4E5E"/>
    <w:rsid w:val="008D4F31"/>
    <w:rsid w:val="008D5058"/>
    <w:rsid w:val="008D51CD"/>
    <w:rsid w:val="008D5BD8"/>
    <w:rsid w:val="008D5CFE"/>
    <w:rsid w:val="008D5FB4"/>
    <w:rsid w:val="008D5FD1"/>
    <w:rsid w:val="008D6584"/>
    <w:rsid w:val="008D6F31"/>
    <w:rsid w:val="008D6F88"/>
    <w:rsid w:val="008D74D6"/>
    <w:rsid w:val="008D76B5"/>
    <w:rsid w:val="008D7996"/>
    <w:rsid w:val="008D7BE8"/>
    <w:rsid w:val="008D7CC9"/>
    <w:rsid w:val="008D7F94"/>
    <w:rsid w:val="008E01A0"/>
    <w:rsid w:val="008E0406"/>
    <w:rsid w:val="008E06E7"/>
    <w:rsid w:val="008E074A"/>
    <w:rsid w:val="008E0861"/>
    <w:rsid w:val="008E0A12"/>
    <w:rsid w:val="008E0A4C"/>
    <w:rsid w:val="008E0A6A"/>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18F"/>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5F51"/>
    <w:rsid w:val="008E660E"/>
    <w:rsid w:val="008E6842"/>
    <w:rsid w:val="008E6EBD"/>
    <w:rsid w:val="008E7358"/>
    <w:rsid w:val="008E7575"/>
    <w:rsid w:val="008E7996"/>
    <w:rsid w:val="008E7AD1"/>
    <w:rsid w:val="008E7ECF"/>
    <w:rsid w:val="008F03A9"/>
    <w:rsid w:val="008F068D"/>
    <w:rsid w:val="008F0917"/>
    <w:rsid w:val="008F0AAE"/>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5D4"/>
    <w:rsid w:val="008F3841"/>
    <w:rsid w:val="008F3BB2"/>
    <w:rsid w:val="008F3CB7"/>
    <w:rsid w:val="008F3D2E"/>
    <w:rsid w:val="008F3D89"/>
    <w:rsid w:val="008F40D3"/>
    <w:rsid w:val="008F4169"/>
    <w:rsid w:val="008F4C01"/>
    <w:rsid w:val="008F4CC8"/>
    <w:rsid w:val="008F527F"/>
    <w:rsid w:val="008F52F3"/>
    <w:rsid w:val="008F542B"/>
    <w:rsid w:val="008F554F"/>
    <w:rsid w:val="008F55D7"/>
    <w:rsid w:val="008F5788"/>
    <w:rsid w:val="008F586C"/>
    <w:rsid w:val="008F5DDF"/>
    <w:rsid w:val="008F6AFE"/>
    <w:rsid w:val="008F7197"/>
    <w:rsid w:val="008F76B3"/>
    <w:rsid w:val="008F78DC"/>
    <w:rsid w:val="008F7F29"/>
    <w:rsid w:val="00900176"/>
    <w:rsid w:val="009002E5"/>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367"/>
    <w:rsid w:val="009034C0"/>
    <w:rsid w:val="009036B4"/>
    <w:rsid w:val="00903B4B"/>
    <w:rsid w:val="00903DF2"/>
    <w:rsid w:val="00904A49"/>
    <w:rsid w:val="00905354"/>
    <w:rsid w:val="00905357"/>
    <w:rsid w:val="00905560"/>
    <w:rsid w:val="00905811"/>
    <w:rsid w:val="0090592C"/>
    <w:rsid w:val="009059A6"/>
    <w:rsid w:val="00905BD5"/>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4A2A"/>
    <w:rsid w:val="00914D0C"/>
    <w:rsid w:val="00914FEC"/>
    <w:rsid w:val="0091503D"/>
    <w:rsid w:val="009157B5"/>
    <w:rsid w:val="00915B95"/>
    <w:rsid w:val="00915C71"/>
    <w:rsid w:val="009164CE"/>
    <w:rsid w:val="009164DC"/>
    <w:rsid w:val="009164E4"/>
    <w:rsid w:val="009168BE"/>
    <w:rsid w:val="0091693F"/>
    <w:rsid w:val="00916DA0"/>
    <w:rsid w:val="00916E0C"/>
    <w:rsid w:val="009172DD"/>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220D"/>
    <w:rsid w:val="0092295D"/>
    <w:rsid w:val="00923061"/>
    <w:rsid w:val="009230F2"/>
    <w:rsid w:val="009231D7"/>
    <w:rsid w:val="00923250"/>
    <w:rsid w:val="0092340E"/>
    <w:rsid w:val="0092362D"/>
    <w:rsid w:val="00923A27"/>
    <w:rsid w:val="00923EBB"/>
    <w:rsid w:val="00923F0A"/>
    <w:rsid w:val="009240A9"/>
    <w:rsid w:val="00924278"/>
    <w:rsid w:val="00924613"/>
    <w:rsid w:val="00924740"/>
    <w:rsid w:val="00924D6E"/>
    <w:rsid w:val="00925220"/>
    <w:rsid w:val="00925800"/>
    <w:rsid w:val="00925894"/>
    <w:rsid w:val="00925A57"/>
    <w:rsid w:val="00925E15"/>
    <w:rsid w:val="0092643F"/>
    <w:rsid w:val="009266FF"/>
    <w:rsid w:val="009269D5"/>
    <w:rsid w:val="00926AB3"/>
    <w:rsid w:val="00926D60"/>
    <w:rsid w:val="00926D67"/>
    <w:rsid w:val="00926DEE"/>
    <w:rsid w:val="009273FA"/>
    <w:rsid w:val="009275B9"/>
    <w:rsid w:val="0092777E"/>
    <w:rsid w:val="0092789F"/>
    <w:rsid w:val="00927957"/>
    <w:rsid w:val="00927A3B"/>
    <w:rsid w:val="00927AC9"/>
    <w:rsid w:val="00930228"/>
    <w:rsid w:val="00930C19"/>
    <w:rsid w:val="00930C93"/>
    <w:rsid w:val="00931449"/>
    <w:rsid w:val="009318FE"/>
    <w:rsid w:val="00931AFD"/>
    <w:rsid w:val="00931D9C"/>
    <w:rsid w:val="009320D7"/>
    <w:rsid w:val="00932143"/>
    <w:rsid w:val="009324CE"/>
    <w:rsid w:val="0093256D"/>
    <w:rsid w:val="009327C1"/>
    <w:rsid w:val="00932A9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923"/>
    <w:rsid w:val="00935A9E"/>
    <w:rsid w:val="00935F35"/>
    <w:rsid w:val="009360D1"/>
    <w:rsid w:val="00936257"/>
    <w:rsid w:val="00936827"/>
    <w:rsid w:val="00936A7C"/>
    <w:rsid w:val="00937017"/>
    <w:rsid w:val="00937030"/>
    <w:rsid w:val="009377E7"/>
    <w:rsid w:val="009379C4"/>
    <w:rsid w:val="00937E11"/>
    <w:rsid w:val="00937F17"/>
    <w:rsid w:val="0094003A"/>
    <w:rsid w:val="00940351"/>
    <w:rsid w:val="009404E1"/>
    <w:rsid w:val="00940E40"/>
    <w:rsid w:val="00941391"/>
    <w:rsid w:val="00941608"/>
    <w:rsid w:val="00941660"/>
    <w:rsid w:val="00941696"/>
    <w:rsid w:val="00941E5A"/>
    <w:rsid w:val="009425FE"/>
    <w:rsid w:val="00942A33"/>
    <w:rsid w:val="00942C6C"/>
    <w:rsid w:val="009433AC"/>
    <w:rsid w:val="009438DD"/>
    <w:rsid w:val="009438EF"/>
    <w:rsid w:val="00943B00"/>
    <w:rsid w:val="00943F31"/>
    <w:rsid w:val="009440C0"/>
    <w:rsid w:val="0094438A"/>
    <w:rsid w:val="0094511A"/>
    <w:rsid w:val="00945566"/>
    <w:rsid w:val="009456E6"/>
    <w:rsid w:val="009456FE"/>
    <w:rsid w:val="00945AC4"/>
    <w:rsid w:val="00945C42"/>
    <w:rsid w:val="0094611C"/>
    <w:rsid w:val="009465CB"/>
    <w:rsid w:val="00946BD7"/>
    <w:rsid w:val="00946E88"/>
    <w:rsid w:val="0094713A"/>
    <w:rsid w:val="0094728E"/>
    <w:rsid w:val="0094739F"/>
    <w:rsid w:val="009473F6"/>
    <w:rsid w:val="00947B37"/>
    <w:rsid w:val="00947CA6"/>
    <w:rsid w:val="00947DCB"/>
    <w:rsid w:val="009505DB"/>
    <w:rsid w:val="0095087C"/>
    <w:rsid w:val="00950CCB"/>
    <w:rsid w:val="00950D44"/>
    <w:rsid w:val="00950FC8"/>
    <w:rsid w:val="00951BD5"/>
    <w:rsid w:val="009525C7"/>
    <w:rsid w:val="00952C0C"/>
    <w:rsid w:val="00952D7D"/>
    <w:rsid w:val="009532C3"/>
    <w:rsid w:val="009535B5"/>
    <w:rsid w:val="009535C4"/>
    <w:rsid w:val="00953878"/>
    <w:rsid w:val="00953AFF"/>
    <w:rsid w:val="00953B37"/>
    <w:rsid w:val="00954052"/>
    <w:rsid w:val="00954832"/>
    <w:rsid w:val="0095485F"/>
    <w:rsid w:val="00954917"/>
    <w:rsid w:val="00954C35"/>
    <w:rsid w:val="00954F41"/>
    <w:rsid w:val="00954F7F"/>
    <w:rsid w:val="0095513F"/>
    <w:rsid w:val="009552C6"/>
    <w:rsid w:val="00955420"/>
    <w:rsid w:val="0095548F"/>
    <w:rsid w:val="00955A71"/>
    <w:rsid w:val="00955F12"/>
    <w:rsid w:val="00956116"/>
    <w:rsid w:val="00956402"/>
    <w:rsid w:val="0095689F"/>
    <w:rsid w:val="00956ACE"/>
    <w:rsid w:val="00956B2C"/>
    <w:rsid w:val="00956F84"/>
    <w:rsid w:val="00957561"/>
    <w:rsid w:val="0095764C"/>
    <w:rsid w:val="00957742"/>
    <w:rsid w:val="0095775F"/>
    <w:rsid w:val="00957932"/>
    <w:rsid w:val="00957E11"/>
    <w:rsid w:val="00957FFC"/>
    <w:rsid w:val="00960433"/>
    <w:rsid w:val="00960C9E"/>
    <w:rsid w:val="00960F2F"/>
    <w:rsid w:val="009612C2"/>
    <w:rsid w:val="009616B7"/>
    <w:rsid w:val="00962268"/>
    <w:rsid w:val="00962470"/>
    <w:rsid w:val="00962509"/>
    <w:rsid w:val="00962530"/>
    <w:rsid w:val="0096259E"/>
    <w:rsid w:val="009625D3"/>
    <w:rsid w:val="009627C0"/>
    <w:rsid w:val="00962D33"/>
    <w:rsid w:val="00963470"/>
    <w:rsid w:val="009635BE"/>
    <w:rsid w:val="00963714"/>
    <w:rsid w:val="00963982"/>
    <w:rsid w:val="00963CE5"/>
    <w:rsid w:val="00963F66"/>
    <w:rsid w:val="009640F0"/>
    <w:rsid w:val="0096460B"/>
    <w:rsid w:val="00964767"/>
    <w:rsid w:val="009660CC"/>
    <w:rsid w:val="009660CE"/>
    <w:rsid w:val="00966117"/>
    <w:rsid w:val="0096690E"/>
    <w:rsid w:val="00966A7E"/>
    <w:rsid w:val="00966DDA"/>
    <w:rsid w:val="00967539"/>
    <w:rsid w:val="009678DA"/>
    <w:rsid w:val="00967C52"/>
    <w:rsid w:val="00970907"/>
    <w:rsid w:val="00970922"/>
    <w:rsid w:val="00970FEC"/>
    <w:rsid w:val="0097101A"/>
    <w:rsid w:val="009714B9"/>
    <w:rsid w:val="00971751"/>
    <w:rsid w:val="00971E59"/>
    <w:rsid w:val="00971EB5"/>
    <w:rsid w:val="00971F1E"/>
    <w:rsid w:val="009724A5"/>
    <w:rsid w:val="0097256F"/>
    <w:rsid w:val="00972795"/>
    <w:rsid w:val="009727E8"/>
    <w:rsid w:val="00972E63"/>
    <w:rsid w:val="00972E81"/>
    <w:rsid w:val="00972E82"/>
    <w:rsid w:val="00972F0E"/>
    <w:rsid w:val="009731AD"/>
    <w:rsid w:val="0097375C"/>
    <w:rsid w:val="00973BD3"/>
    <w:rsid w:val="009741C3"/>
    <w:rsid w:val="009744CC"/>
    <w:rsid w:val="009745B1"/>
    <w:rsid w:val="00974BA7"/>
    <w:rsid w:val="00974C33"/>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26E0"/>
    <w:rsid w:val="0098347A"/>
    <w:rsid w:val="0098357D"/>
    <w:rsid w:val="0098364C"/>
    <w:rsid w:val="00984142"/>
    <w:rsid w:val="00984759"/>
    <w:rsid w:val="00984A13"/>
    <w:rsid w:val="00984A87"/>
    <w:rsid w:val="00984FA9"/>
    <w:rsid w:val="00985556"/>
    <w:rsid w:val="0098557A"/>
    <w:rsid w:val="0098565C"/>
    <w:rsid w:val="00985DAB"/>
    <w:rsid w:val="009864F9"/>
    <w:rsid w:val="009865DF"/>
    <w:rsid w:val="00986754"/>
    <w:rsid w:val="0098680B"/>
    <w:rsid w:val="00986896"/>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7D"/>
    <w:rsid w:val="009926AE"/>
    <w:rsid w:val="00992734"/>
    <w:rsid w:val="009933F1"/>
    <w:rsid w:val="009939E6"/>
    <w:rsid w:val="00993ABF"/>
    <w:rsid w:val="009943F6"/>
    <w:rsid w:val="009943FA"/>
    <w:rsid w:val="00994455"/>
    <w:rsid w:val="0099467A"/>
    <w:rsid w:val="00994AE0"/>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1265"/>
    <w:rsid w:val="009A227E"/>
    <w:rsid w:val="009A229E"/>
    <w:rsid w:val="009A22F2"/>
    <w:rsid w:val="009A2735"/>
    <w:rsid w:val="009A27A2"/>
    <w:rsid w:val="009A2938"/>
    <w:rsid w:val="009A30E1"/>
    <w:rsid w:val="009A3162"/>
    <w:rsid w:val="009A38D8"/>
    <w:rsid w:val="009A38FF"/>
    <w:rsid w:val="009A3A04"/>
    <w:rsid w:val="009A3D24"/>
    <w:rsid w:val="009A469B"/>
    <w:rsid w:val="009A46D1"/>
    <w:rsid w:val="009A4967"/>
    <w:rsid w:val="009A4A8B"/>
    <w:rsid w:val="009A4D68"/>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954"/>
    <w:rsid w:val="009A7B45"/>
    <w:rsid w:val="009B0120"/>
    <w:rsid w:val="009B05F3"/>
    <w:rsid w:val="009B0961"/>
    <w:rsid w:val="009B09DD"/>
    <w:rsid w:val="009B0A38"/>
    <w:rsid w:val="009B0F7D"/>
    <w:rsid w:val="009B1023"/>
    <w:rsid w:val="009B1672"/>
    <w:rsid w:val="009B1787"/>
    <w:rsid w:val="009B1867"/>
    <w:rsid w:val="009B241F"/>
    <w:rsid w:val="009B288D"/>
    <w:rsid w:val="009B29A5"/>
    <w:rsid w:val="009B30D6"/>
    <w:rsid w:val="009B3250"/>
    <w:rsid w:val="009B3481"/>
    <w:rsid w:val="009B34A6"/>
    <w:rsid w:val="009B4303"/>
    <w:rsid w:val="009B4C48"/>
    <w:rsid w:val="009B4EF2"/>
    <w:rsid w:val="009B51D0"/>
    <w:rsid w:val="009B5C34"/>
    <w:rsid w:val="009B6176"/>
    <w:rsid w:val="009B6207"/>
    <w:rsid w:val="009B64FF"/>
    <w:rsid w:val="009B6865"/>
    <w:rsid w:val="009B69D7"/>
    <w:rsid w:val="009B6E07"/>
    <w:rsid w:val="009B70ED"/>
    <w:rsid w:val="009B71B6"/>
    <w:rsid w:val="009B727C"/>
    <w:rsid w:val="009B7667"/>
    <w:rsid w:val="009B7804"/>
    <w:rsid w:val="009B7ACA"/>
    <w:rsid w:val="009C08E7"/>
    <w:rsid w:val="009C0D0C"/>
    <w:rsid w:val="009C15B3"/>
    <w:rsid w:val="009C1B5E"/>
    <w:rsid w:val="009C1C0A"/>
    <w:rsid w:val="009C22A4"/>
    <w:rsid w:val="009C2344"/>
    <w:rsid w:val="009C2431"/>
    <w:rsid w:val="009C2623"/>
    <w:rsid w:val="009C2695"/>
    <w:rsid w:val="009C2A6E"/>
    <w:rsid w:val="009C2CDA"/>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960"/>
    <w:rsid w:val="009C6D2A"/>
    <w:rsid w:val="009C6E45"/>
    <w:rsid w:val="009C7528"/>
    <w:rsid w:val="009C7B4B"/>
    <w:rsid w:val="009C7BF1"/>
    <w:rsid w:val="009C7DF3"/>
    <w:rsid w:val="009D05CE"/>
    <w:rsid w:val="009D0772"/>
    <w:rsid w:val="009D116A"/>
    <w:rsid w:val="009D20B6"/>
    <w:rsid w:val="009D20DB"/>
    <w:rsid w:val="009D2576"/>
    <w:rsid w:val="009D262A"/>
    <w:rsid w:val="009D27E0"/>
    <w:rsid w:val="009D2DA2"/>
    <w:rsid w:val="009D2F37"/>
    <w:rsid w:val="009D32D1"/>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97A"/>
    <w:rsid w:val="009D6C8C"/>
    <w:rsid w:val="009D6DE4"/>
    <w:rsid w:val="009D72F5"/>
    <w:rsid w:val="009D76F2"/>
    <w:rsid w:val="009D7811"/>
    <w:rsid w:val="009D7A54"/>
    <w:rsid w:val="009D7DA9"/>
    <w:rsid w:val="009E084D"/>
    <w:rsid w:val="009E0B2D"/>
    <w:rsid w:val="009E0F96"/>
    <w:rsid w:val="009E121F"/>
    <w:rsid w:val="009E1CD9"/>
    <w:rsid w:val="009E2C97"/>
    <w:rsid w:val="009E2E68"/>
    <w:rsid w:val="009E38F4"/>
    <w:rsid w:val="009E3999"/>
    <w:rsid w:val="009E39A2"/>
    <w:rsid w:val="009E414B"/>
    <w:rsid w:val="009E41E5"/>
    <w:rsid w:val="009E4823"/>
    <w:rsid w:val="009E494E"/>
    <w:rsid w:val="009E5098"/>
    <w:rsid w:val="009E5270"/>
    <w:rsid w:val="009E5375"/>
    <w:rsid w:val="009E5780"/>
    <w:rsid w:val="009E5C98"/>
    <w:rsid w:val="009E5F3B"/>
    <w:rsid w:val="009E6DC7"/>
    <w:rsid w:val="009E6E7D"/>
    <w:rsid w:val="009E74D6"/>
    <w:rsid w:val="009E75C1"/>
    <w:rsid w:val="009E7760"/>
    <w:rsid w:val="009E7A71"/>
    <w:rsid w:val="009E7C28"/>
    <w:rsid w:val="009E7E14"/>
    <w:rsid w:val="009F02D7"/>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45EF"/>
    <w:rsid w:val="009F4C57"/>
    <w:rsid w:val="009F5004"/>
    <w:rsid w:val="009F55C1"/>
    <w:rsid w:val="009F5688"/>
    <w:rsid w:val="009F574D"/>
    <w:rsid w:val="009F5872"/>
    <w:rsid w:val="009F5A68"/>
    <w:rsid w:val="009F5F5E"/>
    <w:rsid w:val="009F6134"/>
    <w:rsid w:val="009F662C"/>
    <w:rsid w:val="009F6681"/>
    <w:rsid w:val="009F67D4"/>
    <w:rsid w:val="009F6B95"/>
    <w:rsid w:val="009F701C"/>
    <w:rsid w:val="009F7521"/>
    <w:rsid w:val="009F757A"/>
    <w:rsid w:val="009F7C42"/>
    <w:rsid w:val="009F7C85"/>
    <w:rsid w:val="009F7F00"/>
    <w:rsid w:val="009F7F57"/>
    <w:rsid w:val="00A000C2"/>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9B1"/>
    <w:rsid w:val="00A02A51"/>
    <w:rsid w:val="00A03652"/>
    <w:rsid w:val="00A0368C"/>
    <w:rsid w:val="00A0374A"/>
    <w:rsid w:val="00A03D1F"/>
    <w:rsid w:val="00A03D2F"/>
    <w:rsid w:val="00A04067"/>
    <w:rsid w:val="00A04391"/>
    <w:rsid w:val="00A0445F"/>
    <w:rsid w:val="00A04BF3"/>
    <w:rsid w:val="00A04C6E"/>
    <w:rsid w:val="00A05333"/>
    <w:rsid w:val="00A05599"/>
    <w:rsid w:val="00A05653"/>
    <w:rsid w:val="00A05720"/>
    <w:rsid w:val="00A0580C"/>
    <w:rsid w:val="00A05BDB"/>
    <w:rsid w:val="00A05E0F"/>
    <w:rsid w:val="00A06446"/>
    <w:rsid w:val="00A06483"/>
    <w:rsid w:val="00A064EF"/>
    <w:rsid w:val="00A06790"/>
    <w:rsid w:val="00A06A2E"/>
    <w:rsid w:val="00A07B5C"/>
    <w:rsid w:val="00A07ED6"/>
    <w:rsid w:val="00A07F1A"/>
    <w:rsid w:val="00A101FF"/>
    <w:rsid w:val="00A10332"/>
    <w:rsid w:val="00A103F7"/>
    <w:rsid w:val="00A10503"/>
    <w:rsid w:val="00A10758"/>
    <w:rsid w:val="00A10A79"/>
    <w:rsid w:val="00A10A8D"/>
    <w:rsid w:val="00A122EA"/>
    <w:rsid w:val="00A122F4"/>
    <w:rsid w:val="00A125F7"/>
    <w:rsid w:val="00A12746"/>
    <w:rsid w:val="00A1286A"/>
    <w:rsid w:val="00A12A1E"/>
    <w:rsid w:val="00A13501"/>
    <w:rsid w:val="00A13517"/>
    <w:rsid w:val="00A135A8"/>
    <w:rsid w:val="00A1383B"/>
    <w:rsid w:val="00A13871"/>
    <w:rsid w:val="00A138DF"/>
    <w:rsid w:val="00A13BC5"/>
    <w:rsid w:val="00A147BA"/>
    <w:rsid w:val="00A1486A"/>
    <w:rsid w:val="00A148AE"/>
    <w:rsid w:val="00A14D6C"/>
    <w:rsid w:val="00A14FA0"/>
    <w:rsid w:val="00A15942"/>
    <w:rsid w:val="00A16186"/>
    <w:rsid w:val="00A16C62"/>
    <w:rsid w:val="00A16E22"/>
    <w:rsid w:val="00A16F85"/>
    <w:rsid w:val="00A17046"/>
    <w:rsid w:val="00A1798C"/>
    <w:rsid w:val="00A203DC"/>
    <w:rsid w:val="00A206C2"/>
    <w:rsid w:val="00A20970"/>
    <w:rsid w:val="00A20A3C"/>
    <w:rsid w:val="00A20C33"/>
    <w:rsid w:val="00A20F5D"/>
    <w:rsid w:val="00A2102C"/>
    <w:rsid w:val="00A21486"/>
    <w:rsid w:val="00A21AE2"/>
    <w:rsid w:val="00A21AE4"/>
    <w:rsid w:val="00A21DE4"/>
    <w:rsid w:val="00A21DE5"/>
    <w:rsid w:val="00A22B97"/>
    <w:rsid w:val="00A22C0A"/>
    <w:rsid w:val="00A22FBA"/>
    <w:rsid w:val="00A23A95"/>
    <w:rsid w:val="00A23AD1"/>
    <w:rsid w:val="00A24484"/>
    <w:rsid w:val="00A24B4F"/>
    <w:rsid w:val="00A250C5"/>
    <w:rsid w:val="00A25281"/>
    <w:rsid w:val="00A25744"/>
    <w:rsid w:val="00A259FF"/>
    <w:rsid w:val="00A25B25"/>
    <w:rsid w:val="00A26076"/>
    <w:rsid w:val="00A2615C"/>
    <w:rsid w:val="00A26271"/>
    <w:rsid w:val="00A26424"/>
    <w:rsid w:val="00A2648D"/>
    <w:rsid w:val="00A26704"/>
    <w:rsid w:val="00A26F74"/>
    <w:rsid w:val="00A26FE3"/>
    <w:rsid w:val="00A2708A"/>
    <w:rsid w:val="00A273EF"/>
    <w:rsid w:val="00A27961"/>
    <w:rsid w:val="00A27EAA"/>
    <w:rsid w:val="00A303ED"/>
    <w:rsid w:val="00A306A6"/>
    <w:rsid w:val="00A30C0A"/>
    <w:rsid w:val="00A30EC0"/>
    <w:rsid w:val="00A31372"/>
    <w:rsid w:val="00A31376"/>
    <w:rsid w:val="00A31843"/>
    <w:rsid w:val="00A31BB9"/>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3978"/>
    <w:rsid w:val="00A340B0"/>
    <w:rsid w:val="00A347E4"/>
    <w:rsid w:val="00A34C95"/>
    <w:rsid w:val="00A353F1"/>
    <w:rsid w:val="00A355A1"/>
    <w:rsid w:val="00A358A3"/>
    <w:rsid w:val="00A35F4D"/>
    <w:rsid w:val="00A3619C"/>
    <w:rsid w:val="00A365D5"/>
    <w:rsid w:val="00A36C07"/>
    <w:rsid w:val="00A36E53"/>
    <w:rsid w:val="00A36F76"/>
    <w:rsid w:val="00A3730B"/>
    <w:rsid w:val="00A37370"/>
    <w:rsid w:val="00A37787"/>
    <w:rsid w:val="00A37815"/>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D80"/>
    <w:rsid w:val="00A42D81"/>
    <w:rsid w:val="00A430E8"/>
    <w:rsid w:val="00A4333F"/>
    <w:rsid w:val="00A433E0"/>
    <w:rsid w:val="00A436E7"/>
    <w:rsid w:val="00A43BAD"/>
    <w:rsid w:val="00A43D95"/>
    <w:rsid w:val="00A43E31"/>
    <w:rsid w:val="00A43FE3"/>
    <w:rsid w:val="00A44081"/>
    <w:rsid w:val="00A44557"/>
    <w:rsid w:val="00A4463F"/>
    <w:rsid w:val="00A459E9"/>
    <w:rsid w:val="00A45E85"/>
    <w:rsid w:val="00A46351"/>
    <w:rsid w:val="00A46EA1"/>
    <w:rsid w:val="00A471E6"/>
    <w:rsid w:val="00A4744B"/>
    <w:rsid w:val="00A4783F"/>
    <w:rsid w:val="00A502C3"/>
    <w:rsid w:val="00A5034D"/>
    <w:rsid w:val="00A50511"/>
    <w:rsid w:val="00A50F00"/>
    <w:rsid w:val="00A51770"/>
    <w:rsid w:val="00A51BC7"/>
    <w:rsid w:val="00A51BE6"/>
    <w:rsid w:val="00A51D74"/>
    <w:rsid w:val="00A51E67"/>
    <w:rsid w:val="00A527B1"/>
    <w:rsid w:val="00A533D1"/>
    <w:rsid w:val="00A535EE"/>
    <w:rsid w:val="00A538A3"/>
    <w:rsid w:val="00A53A90"/>
    <w:rsid w:val="00A53E24"/>
    <w:rsid w:val="00A54213"/>
    <w:rsid w:val="00A54ADF"/>
    <w:rsid w:val="00A54BF9"/>
    <w:rsid w:val="00A54E09"/>
    <w:rsid w:val="00A55142"/>
    <w:rsid w:val="00A55C9D"/>
    <w:rsid w:val="00A55F6D"/>
    <w:rsid w:val="00A5603D"/>
    <w:rsid w:val="00A5684A"/>
    <w:rsid w:val="00A56CD5"/>
    <w:rsid w:val="00A5724E"/>
    <w:rsid w:val="00A572E1"/>
    <w:rsid w:val="00A576CB"/>
    <w:rsid w:val="00A57848"/>
    <w:rsid w:val="00A602F3"/>
    <w:rsid w:val="00A60C37"/>
    <w:rsid w:val="00A612BD"/>
    <w:rsid w:val="00A61590"/>
    <w:rsid w:val="00A615DC"/>
    <w:rsid w:val="00A616F2"/>
    <w:rsid w:val="00A61C5F"/>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7064B"/>
    <w:rsid w:val="00A706F0"/>
    <w:rsid w:val="00A70A80"/>
    <w:rsid w:val="00A71627"/>
    <w:rsid w:val="00A71B0E"/>
    <w:rsid w:val="00A727F5"/>
    <w:rsid w:val="00A72FE7"/>
    <w:rsid w:val="00A73035"/>
    <w:rsid w:val="00A73C0E"/>
    <w:rsid w:val="00A73D16"/>
    <w:rsid w:val="00A73E94"/>
    <w:rsid w:val="00A73F86"/>
    <w:rsid w:val="00A747CB"/>
    <w:rsid w:val="00A74D31"/>
    <w:rsid w:val="00A74EDC"/>
    <w:rsid w:val="00A74F9D"/>
    <w:rsid w:val="00A75338"/>
    <w:rsid w:val="00A753A7"/>
    <w:rsid w:val="00A75AAC"/>
    <w:rsid w:val="00A75F1E"/>
    <w:rsid w:val="00A767BF"/>
    <w:rsid w:val="00A76915"/>
    <w:rsid w:val="00A76B0C"/>
    <w:rsid w:val="00A76F47"/>
    <w:rsid w:val="00A77066"/>
    <w:rsid w:val="00A77121"/>
    <w:rsid w:val="00A7753C"/>
    <w:rsid w:val="00A77699"/>
    <w:rsid w:val="00A77CB3"/>
    <w:rsid w:val="00A80332"/>
    <w:rsid w:val="00A80740"/>
    <w:rsid w:val="00A8078B"/>
    <w:rsid w:val="00A80790"/>
    <w:rsid w:val="00A8092D"/>
    <w:rsid w:val="00A80F29"/>
    <w:rsid w:val="00A81ECC"/>
    <w:rsid w:val="00A821B3"/>
    <w:rsid w:val="00A83457"/>
    <w:rsid w:val="00A83543"/>
    <w:rsid w:val="00A8360B"/>
    <w:rsid w:val="00A83863"/>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E8D"/>
    <w:rsid w:val="00A875D2"/>
    <w:rsid w:val="00A902A9"/>
    <w:rsid w:val="00A9067D"/>
    <w:rsid w:val="00A914AA"/>
    <w:rsid w:val="00A91E9F"/>
    <w:rsid w:val="00A92048"/>
    <w:rsid w:val="00A931D4"/>
    <w:rsid w:val="00A939EE"/>
    <w:rsid w:val="00A93AB8"/>
    <w:rsid w:val="00A93CAB"/>
    <w:rsid w:val="00A93EF0"/>
    <w:rsid w:val="00A93F9F"/>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4C2"/>
    <w:rsid w:val="00A9765D"/>
    <w:rsid w:val="00A9766D"/>
    <w:rsid w:val="00A97B0F"/>
    <w:rsid w:val="00A97DB8"/>
    <w:rsid w:val="00A97DF2"/>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6A9"/>
    <w:rsid w:val="00AA38A2"/>
    <w:rsid w:val="00AA40FD"/>
    <w:rsid w:val="00AA4132"/>
    <w:rsid w:val="00AA4139"/>
    <w:rsid w:val="00AA41A2"/>
    <w:rsid w:val="00AA442D"/>
    <w:rsid w:val="00AA45C7"/>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B0034"/>
    <w:rsid w:val="00AB06C3"/>
    <w:rsid w:val="00AB0B65"/>
    <w:rsid w:val="00AB1194"/>
    <w:rsid w:val="00AB1196"/>
    <w:rsid w:val="00AB1B22"/>
    <w:rsid w:val="00AB1C58"/>
    <w:rsid w:val="00AB1EC0"/>
    <w:rsid w:val="00AB20DD"/>
    <w:rsid w:val="00AB23CA"/>
    <w:rsid w:val="00AB28B9"/>
    <w:rsid w:val="00AB28D1"/>
    <w:rsid w:val="00AB2946"/>
    <w:rsid w:val="00AB2D1A"/>
    <w:rsid w:val="00AB340C"/>
    <w:rsid w:val="00AB360D"/>
    <w:rsid w:val="00AB387B"/>
    <w:rsid w:val="00AB3DB5"/>
    <w:rsid w:val="00AB44AA"/>
    <w:rsid w:val="00AB46E2"/>
    <w:rsid w:val="00AB4706"/>
    <w:rsid w:val="00AB4716"/>
    <w:rsid w:val="00AB4C44"/>
    <w:rsid w:val="00AB4C62"/>
    <w:rsid w:val="00AB4F2A"/>
    <w:rsid w:val="00AB5056"/>
    <w:rsid w:val="00AB546C"/>
    <w:rsid w:val="00AB5847"/>
    <w:rsid w:val="00AB5931"/>
    <w:rsid w:val="00AB5FC6"/>
    <w:rsid w:val="00AB65D6"/>
    <w:rsid w:val="00AB67ED"/>
    <w:rsid w:val="00AB70F7"/>
    <w:rsid w:val="00AB73EB"/>
    <w:rsid w:val="00AB7459"/>
    <w:rsid w:val="00AB7DC9"/>
    <w:rsid w:val="00AB7E5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22D"/>
    <w:rsid w:val="00AC58EC"/>
    <w:rsid w:val="00AC5C3A"/>
    <w:rsid w:val="00AC60F3"/>
    <w:rsid w:val="00AC64B9"/>
    <w:rsid w:val="00AC6BD9"/>
    <w:rsid w:val="00AC6C33"/>
    <w:rsid w:val="00AC6EEE"/>
    <w:rsid w:val="00AC7125"/>
    <w:rsid w:val="00AC7280"/>
    <w:rsid w:val="00AC7566"/>
    <w:rsid w:val="00AC79C4"/>
    <w:rsid w:val="00AC7AEB"/>
    <w:rsid w:val="00AC7BF1"/>
    <w:rsid w:val="00AD1486"/>
    <w:rsid w:val="00AD162C"/>
    <w:rsid w:val="00AD1894"/>
    <w:rsid w:val="00AD19DB"/>
    <w:rsid w:val="00AD1C0B"/>
    <w:rsid w:val="00AD1C56"/>
    <w:rsid w:val="00AD2143"/>
    <w:rsid w:val="00AD22E8"/>
    <w:rsid w:val="00AD25C5"/>
    <w:rsid w:val="00AD25FA"/>
    <w:rsid w:val="00AD27EA"/>
    <w:rsid w:val="00AD28B4"/>
    <w:rsid w:val="00AD29E1"/>
    <w:rsid w:val="00AD2D0D"/>
    <w:rsid w:val="00AD3362"/>
    <w:rsid w:val="00AD3480"/>
    <w:rsid w:val="00AD363C"/>
    <w:rsid w:val="00AD3B86"/>
    <w:rsid w:val="00AD3F78"/>
    <w:rsid w:val="00AD3F7F"/>
    <w:rsid w:val="00AD43C0"/>
    <w:rsid w:val="00AD462D"/>
    <w:rsid w:val="00AD4AEF"/>
    <w:rsid w:val="00AD4BDA"/>
    <w:rsid w:val="00AD4EDB"/>
    <w:rsid w:val="00AD4EF9"/>
    <w:rsid w:val="00AD501B"/>
    <w:rsid w:val="00AD514B"/>
    <w:rsid w:val="00AD54AF"/>
    <w:rsid w:val="00AD5510"/>
    <w:rsid w:val="00AD5633"/>
    <w:rsid w:val="00AD5A23"/>
    <w:rsid w:val="00AD5D3A"/>
    <w:rsid w:val="00AD6336"/>
    <w:rsid w:val="00AD656F"/>
    <w:rsid w:val="00AD67DE"/>
    <w:rsid w:val="00AD6863"/>
    <w:rsid w:val="00AD6C3A"/>
    <w:rsid w:val="00AD6DFF"/>
    <w:rsid w:val="00AD74CE"/>
    <w:rsid w:val="00AD7808"/>
    <w:rsid w:val="00AE0042"/>
    <w:rsid w:val="00AE07E8"/>
    <w:rsid w:val="00AE08F8"/>
    <w:rsid w:val="00AE0A5B"/>
    <w:rsid w:val="00AE112A"/>
    <w:rsid w:val="00AE1335"/>
    <w:rsid w:val="00AE1722"/>
    <w:rsid w:val="00AE178C"/>
    <w:rsid w:val="00AE179F"/>
    <w:rsid w:val="00AE188B"/>
    <w:rsid w:val="00AE18CF"/>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2E1"/>
    <w:rsid w:val="00AE6B9F"/>
    <w:rsid w:val="00AE6C77"/>
    <w:rsid w:val="00AE6D71"/>
    <w:rsid w:val="00AE70E1"/>
    <w:rsid w:val="00AE75CF"/>
    <w:rsid w:val="00AE784A"/>
    <w:rsid w:val="00AF0548"/>
    <w:rsid w:val="00AF0B5D"/>
    <w:rsid w:val="00AF0C29"/>
    <w:rsid w:val="00AF0C87"/>
    <w:rsid w:val="00AF0D62"/>
    <w:rsid w:val="00AF123F"/>
    <w:rsid w:val="00AF198B"/>
    <w:rsid w:val="00AF19F2"/>
    <w:rsid w:val="00AF1B81"/>
    <w:rsid w:val="00AF1DF6"/>
    <w:rsid w:val="00AF2227"/>
    <w:rsid w:val="00AF2CDF"/>
    <w:rsid w:val="00AF2F4A"/>
    <w:rsid w:val="00AF2F4E"/>
    <w:rsid w:val="00AF3126"/>
    <w:rsid w:val="00AF3307"/>
    <w:rsid w:val="00AF38EC"/>
    <w:rsid w:val="00AF3A1D"/>
    <w:rsid w:val="00AF3D27"/>
    <w:rsid w:val="00AF43D6"/>
    <w:rsid w:val="00AF44D2"/>
    <w:rsid w:val="00AF4897"/>
    <w:rsid w:val="00AF4A9C"/>
    <w:rsid w:val="00AF4F2A"/>
    <w:rsid w:val="00AF5395"/>
    <w:rsid w:val="00AF5B2B"/>
    <w:rsid w:val="00AF6161"/>
    <w:rsid w:val="00AF6383"/>
    <w:rsid w:val="00AF6664"/>
    <w:rsid w:val="00AF66B2"/>
    <w:rsid w:val="00AF68C1"/>
    <w:rsid w:val="00AF7227"/>
    <w:rsid w:val="00AF72E0"/>
    <w:rsid w:val="00AF764A"/>
    <w:rsid w:val="00B00630"/>
    <w:rsid w:val="00B0068E"/>
    <w:rsid w:val="00B0070B"/>
    <w:rsid w:val="00B00B21"/>
    <w:rsid w:val="00B00F10"/>
    <w:rsid w:val="00B018BE"/>
    <w:rsid w:val="00B01F92"/>
    <w:rsid w:val="00B021EE"/>
    <w:rsid w:val="00B022FC"/>
    <w:rsid w:val="00B02DF6"/>
    <w:rsid w:val="00B02DF9"/>
    <w:rsid w:val="00B0319D"/>
    <w:rsid w:val="00B03454"/>
    <w:rsid w:val="00B03615"/>
    <w:rsid w:val="00B03683"/>
    <w:rsid w:val="00B03695"/>
    <w:rsid w:val="00B037B0"/>
    <w:rsid w:val="00B03AAF"/>
    <w:rsid w:val="00B03B5A"/>
    <w:rsid w:val="00B03CF6"/>
    <w:rsid w:val="00B04368"/>
    <w:rsid w:val="00B048E0"/>
    <w:rsid w:val="00B04B81"/>
    <w:rsid w:val="00B05B07"/>
    <w:rsid w:val="00B05B65"/>
    <w:rsid w:val="00B05C2F"/>
    <w:rsid w:val="00B05DA2"/>
    <w:rsid w:val="00B05E41"/>
    <w:rsid w:val="00B0603C"/>
    <w:rsid w:val="00B06312"/>
    <w:rsid w:val="00B072CD"/>
    <w:rsid w:val="00B07537"/>
    <w:rsid w:val="00B07727"/>
    <w:rsid w:val="00B079ED"/>
    <w:rsid w:val="00B07E52"/>
    <w:rsid w:val="00B10919"/>
    <w:rsid w:val="00B10AEB"/>
    <w:rsid w:val="00B10E20"/>
    <w:rsid w:val="00B1100B"/>
    <w:rsid w:val="00B11177"/>
    <w:rsid w:val="00B1130F"/>
    <w:rsid w:val="00B11329"/>
    <w:rsid w:val="00B113DD"/>
    <w:rsid w:val="00B11796"/>
    <w:rsid w:val="00B11A1E"/>
    <w:rsid w:val="00B11A30"/>
    <w:rsid w:val="00B11B91"/>
    <w:rsid w:val="00B12342"/>
    <w:rsid w:val="00B12F40"/>
    <w:rsid w:val="00B135D2"/>
    <w:rsid w:val="00B138BC"/>
    <w:rsid w:val="00B139A0"/>
    <w:rsid w:val="00B13C01"/>
    <w:rsid w:val="00B13D6F"/>
    <w:rsid w:val="00B1402C"/>
    <w:rsid w:val="00B1427D"/>
    <w:rsid w:val="00B14465"/>
    <w:rsid w:val="00B14EDF"/>
    <w:rsid w:val="00B151EF"/>
    <w:rsid w:val="00B1521D"/>
    <w:rsid w:val="00B152B1"/>
    <w:rsid w:val="00B156F4"/>
    <w:rsid w:val="00B157D2"/>
    <w:rsid w:val="00B15B0E"/>
    <w:rsid w:val="00B15D31"/>
    <w:rsid w:val="00B15ECA"/>
    <w:rsid w:val="00B15F96"/>
    <w:rsid w:val="00B16798"/>
    <w:rsid w:val="00B1757E"/>
    <w:rsid w:val="00B20263"/>
    <w:rsid w:val="00B206E2"/>
    <w:rsid w:val="00B209B2"/>
    <w:rsid w:val="00B20AB1"/>
    <w:rsid w:val="00B20B76"/>
    <w:rsid w:val="00B2102A"/>
    <w:rsid w:val="00B2112B"/>
    <w:rsid w:val="00B21276"/>
    <w:rsid w:val="00B2170A"/>
    <w:rsid w:val="00B217F6"/>
    <w:rsid w:val="00B220C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AB0"/>
    <w:rsid w:val="00B26606"/>
    <w:rsid w:val="00B26E50"/>
    <w:rsid w:val="00B26ECE"/>
    <w:rsid w:val="00B26FB6"/>
    <w:rsid w:val="00B27701"/>
    <w:rsid w:val="00B277CE"/>
    <w:rsid w:val="00B27A71"/>
    <w:rsid w:val="00B27A94"/>
    <w:rsid w:val="00B27CD0"/>
    <w:rsid w:val="00B27D9F"/>
    <w:rsid w:val="00B27DEC"/>
    <w:rsid w:val="00B303B8"/>
    <w:rsid w:val="00B30A09"/>
    <w:rsid w:val="00B30A30"/>
    <w:rsid w:val="00B30B15"/>
    <w:rsid w:val="00B30B55"/>
    <w:rsid w:val="00B30BAE"/>
    <w:rsid w:val="00B30D9C"/>
    <w:rsid w:val="00B31275"/>
    <w:rsid w:val="00B3128C"/>
    <w:rsid w:val="00B31449"/>
    <w:rsid w:val="00B31850"/>
    <w:rsid w:val="00B31A1B"/>
    <w:rsid w:val="00B3271D"/>
    <w:rsid w:val="00B32983"/>
    <w:rsid w:val="00B32A9F"/>
    <w:rsid w:val="00B331DC"/>
    <w:rsid w:val="00B33241"/>
    <w:rsid w:val="00B341B4"/>
    <w:rsid w:val="00B34419"/>
    <w:rsid w:val="00B348DF"/>
    <w:rsid w:val="00B349D1"/>
    <w:rsid w:val="00B34A13"/>
    <w:rsid w:val="00B34A5F"/>
    <w:rsid w:val="00B34C49"/>
    <w:rsid w:val="00B35081"/>
    <w:rsid w:val="00B3524F"/>
    <w:rsid w:val="00B35449"/>
    <w:rsid w:val="00B355BD"/>
    <w:rsid w:val="00B35C0A"/>
    <w:rsid w:val="00B364CB"/>
    <w:rsid w:val="00B36862"/>
    <w:rsid w:val="00B36947"/>
    <w:rsid w:val="00B36F53"/>
    <w:rsid w:val="00B373FD"/>
    <w:rsid w:val="00B3743E"/>
    <w:rsid w:val="00B37C42"/>
    <w:rsid w:val="00B37F25"/>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61C"/>
    <w:rsid w:val="00B43950"/>
    <w:rsid w:val="00B44196"/>
    <w:rsid w:val="00B446D4"/>
    <w:rsid w:val="00B447C5"/>
    <w:rsid w:val="00B448DE"/>
    <w:rsid w:val="00B44B11"/>
    <w:rsid w:val="00B44FBA"/>
    <w:rsid w:val="00B45294"/>
    <w:rsid w:val="00B4570D"/>
    <w:rsid w:val="00B46166"/>
    <w:rsid w:val="00B4646D"/>
    <w:rsid w:val="00B46AA2"/>
    <w:rsid w:val="00B46C3D"/>
    <w:rsid w:val="00B46D64"/>
    <w:rsid w:val="00B46E84"/>
    <w:rsid w:val="00B4709C"/>
    <w:rsid w:val="00B477C2"/>
    <w:rsid w:val="00B47A74"/>
    <w:rsid w:val="00B47D4E"/>
    <w:rsid w:val="00B50071"/>
    <w:rsid w:val="00B50434"/>
    <w:rsid w:val="00B509FC"/>
    <w:rsid w:val="00B50C2A"/>
    <w:rsid w:val="00B50F34"/>
    <w:rsid w:val="00B511B3"/>
    <w:rsid w:val="00B51387"/>
    <w:rsid w:val="00B518C7"/>
    <w:rsid w:val="00B51A20"/>
    <w:rsid w:val="00B51B91"/>
    <w:rsid w:val="00B51E6B"/>
    <w:rsid w:val="00B52312"/>
    <w:rsid w:val="00B52317"/>
    <w:rsid w:val="00B52605"/>
    <w:rsid w:val="00B5263D"/>
    <w:rsid w:val="00B5269A"/>
    <w:rsid w:val="00B52875"/>
    <w:rsid w:val="00B529E4"/>
    <w:rsid w:val="00B537F7"/>
    <w:rsid w:val="00B53957"/>
    <w:rsid w:val="00B53B23"/>
    <w:rsid w:val="00B53B86"/>
    <w:rsid w:val="00B53D15"/>
    <w:rsid w:val="00B540C8"/>
    <w:rsid w:val="00B542F4"/>
    <w:rsid w:val="00B549F3"/>
    <w:rsid w:val="00B54D6D"/>
    <w:rsid w:val="00B54F40"/>
    <w:rsid w:val="00B55164"/>
    <w:rsid w:val="00B55FC9"/>
    <w:rsid w:val="00B56246"/>
    <w:rsid w:val="00B563FF"/>
    <w:rsid w:val="00B56575"/>
    <w:rsid w:val="00B56BB4"/>
    <w:rsid w:val="00B56D39"/>
    <w:rsid w:val="00B57139"/>
    <w:rsid w:val="00B57199"/>
    <w:rsid w:val="00B57AC3"/>
    <w:rsid w:val="00B57D40"/>
    <w:rsid w:val="00B60213"/>
    <w:rsid w:val="00B6081F"/>
    <w:rsid w:val="00B61010"/>
    <w:rsid w:val="00B610FC"/>
    <w:rsid w:val="00B6117F"/>
    <w:rsid w:val="00B6123E"/>
    <w:rsid w:val="00B61276"/>
    <w:rsid w:val="00B614FB"/>
    <w:rsid w:val="00B616A3"/>
    <w:rsid w:val="00B61845"/>
    <w:rsid w:val="00B61851"/>
    <w:rsid w:val="00B61900"/>
    <w:rsid w:val="00B61946"/>
    <w:rsid w:val="00B6198E"/>
    <w:rsid w:val="00B61C12"/>
    <w:rsid w:val="00B61EAD"/>
    <w:rsid w:val="00B628CA"/>
    <w:rsid w:val="00B62F6C"/>
    <w:rsid w:val="00B62F80"/>
    <w:rsid w:val="00B63130"/>
    <w:rsid w:val="00B63715"/>
    <w:rsid w:val="00B63773"/>
    <w:rsid w:val="00B63C27"/>
    <w:rsid w:val="00B63E7B"/>
    <w:rsid w:val="00B64063"/>
    <w:rsid w:val="00B64311"/>
    <w:rsid w:val="00B64527"/>
    <w:rsid w:val="00B6452C"/>
    <w:rsid w:val="00B64A3D"/>
    <w:rsid w:val="00B64FF4"/>
    <w:rsid w:val="00B65B43"/>
    <w:rsid w:val="00B65BA7"/>
    <w:rsid w:val="00B65CC3"/>
    <w:rsid w:val="00B65ECF"/>
    <w:rsid w:val="00B65FA4"/>
    <w:rsid w:val="00B661C2"/>
    <w:rsid w:val="00B665D0"/>
    <w:rsid w:val="00B66A37"/>
    <w:rsid w:val="00B66CC3"/>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D00"/>
    <w:rsid w:val="00B70F78"/>
    <w:rsid w:val="00B71EF2"/>
    <w:rsid w:val="00B72026"/>
    <w:rsid w:val="00B72350"/>
    <w:rsid w:val="00B72838"/>
    <w:rsid w:val="00B72A58"/>
    <w:rsid w:val="00B72ED8"/>
    <w:rsid w:val="00B730FF"/>
    <w:rsid w:val="00B731AC"/>
    <w:rsid w:val="00B73530"/>
    <w:rsid w:val="00B7378C"/>
    <w:rsid w:val="00B73BF4"/>
    <w:rsid w:val="00B73F1C"/>
    <w:rsid w:val="00B74249"/>
    <w:rsid w:val="00B74257"/>
    <w:rsid w:val="00B742D0"/>
    <w:rsid w:val="00B74C22"/>
    <w:rsid w:val="00B7555A"/>
    <w:rsid w:val="00B758CC"/>
    <w:rsid w:val="00B7594B"/>
    <w:rsid w:val="00B75BA3"/>
    <w:rsid w:val="00B75FB5"/>
    <w:rsid w:val="00B76A06"/>
    <w:rsid w:val="00B77543"/>
    <w:rsid w:val="00B77B4D"/>
    <w:rsid w:val="00B80055"/>
    <w:rsid w:val="00B800B1"/>
    <w:rsid w:val="00B801D8"/>
    <w:rsid w:val="00B80660"/>
    <w:rsid w:val="00B80856"/>
    <w:rsid w:val="00B808EA"/>
    <w:rsid w:val="00B80C11"/>
    <w:rsid w:val="00B80E2A"/>
    <w:rsid w:val="00B813F4"/>
    <w:rsid w:val="00B8163A"/>
    <w:rsid w:val="00B817BA"/>
    <w:rsid w:val="00B819EC"/>
    <w:rsid w:val="00B81AC2"/>
    <w:rsid w:val="00B81B31"/>
    <w:rsid w:val="00B81D75"/>
    <w:rsid w:val="00B82478"/>
    <w:rsid w:val="00B8396F"/>
    <w:rsid w:val="00B83992"/>
    <w:rsid w:val="00B83BB2"/>
    <w:rsid w:val="00B83D7B"/>
    <w:rsid w:val="00B84022"/>
    <w:rsid w:val="00B846E3"/>
    <w:rsid w:val="00B848F1"/>
    <w:rsid w:val="00B85368"/>
    <w:rsid w:val="00B85472"/>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621"/>
    <w:rsid w:val="00B909D4"/>
    <w:rsid w:val="00B90BCF"/>
    <w:rsid w:val="00B91497"/>
    <w:rsid w:val="00B91D7E"/>
    <w:rsid w:val="00B91F83"/>
    <w:rsid w:val="00B92BBC"/>
    <w:rsid w:val="00B92CCB"/>
    <w:rsid w:val="00B92F46"/>
    <w:rsid w:val="00B92F77"/>
    <w:rsid w:val="00B92F9F"/>
    <w:rsid w:val="00B9348B"/>
    <w:rsid w:val="00B935C1"/>
    <w:rsid w:val="00B93B25"/>
    <w:rsid w:val="00B93BC4"/>
    <w:rsid w:val="00B9413B"/>
    <w:rsid w:val="00B94245"/>
    <w:rsid w:val="00B944CB"/>
    <w:rsid w:val="00B9458B"/>
    <w:rsid w:val="00B949B4"/>
    <w:rsid w:val="00B94C37"/>
    <w:rsid w:val="00B94C50"/>
    <w:rsid w:val="00B9500D"/>
    <w:rsid w:val="00B952A5"/>
    <w:rsid w:val="00B955FA"/>
    <w:rsid w:val="00B95666"/>
    <w:rsid w:val="00B96186"/>
    <w:rsid w:val="00B96341"/>
    <w:rsid w:val="00B963BA"/>
    <w:rsid w:val="00B96704"/>
    <w:rsid w:val="00B96833"/>
    <w:rsid w:val="00B969B2"/>
    <w:rsid w:val="00B97459"/>
    <w:rsid w:val="00B974A0"/>
    <w:rsid w:val="00B97DF8"/>
    <w:rsid w:val="00BA036B"/>
    <w:rsid w:val="00BA0C8C"/>
    <w:rsid w:val="00BA1360"/>
    <w:rsid w:val="00BA17F2"/>
    <w:rsid w:val="00BA1844"/>
    <w:rsid w:val="00BA219F"/>
    <w:rsid w:val="00BA2D88"/>
    <w:rsid w:val="00BA3887"/>
    <w:rsid w:val="00BA3A4C"/>
    <w:rsid w:val="00BA40D4"/>
    <w:rsid w:val="00BA43A0"/>
    <w:rsid w:val="00BA466B"/>
    <w:rsid w:val="00BA4890"/>
    <w:rsid w:val="00BA49A9"/>
    <w:rsid w:val="00BA5399"/>
    <w:rsid w:val="00BA54B3"/>
    <w:rsid w:val="00BA55B3"/>
    <w:rsid w:val="00BA5623"/>
    <w:rsid w:val="00BA5C08"/>
    <w:rsid w:val="00BA5DCD"/>
    <w:rsid w:val="00BA5E86"/>
    <w:rsid w:val="00BA612F"/>
    <w:rsid w:val="00BA630B"/>
    <w:rsid w:val="00BA63F1"/>
    <w:rsid w:val="00BA69A2"/>
    <w:rsid w:val="00BA74E8"/>
    <w:rsid w:val="00BA78A4"/>
    <w:rsid w:val="00BA78CC"/>
    <w:rsid w:val="00BB01A6"/>
    <w:rsid w:val="00BB0598"/>
    <w:rsid w:val="00BB09A6"/>
    <w:rsid w:val="00BB0D47"/>
    <w:rsid w:val="00BB12C7"/>
    <w:rsid w:val="00BB1535"/>
    <w:rsid w:val="00BB15A1"/>
    <w:rsid w:val="00BB15C1"/>
    <w:rsid w:val="00BB1709"/>
    <w:rsid w:val="00BB1F02"/>
    <w:rsid w:val="00BB21CF"/>
    <w:rsid w:val="00BB2AC6"/>
    <w:rsid w:val="00BB2D37"/>
    <w:rsid w:val="00BB3028"/>
    <w:rsid w:val="00BB30D5"/>
    <w:rsid w:val="00BB337B"/>
    <w:rsid w:val="00BB344D"/>
    <w:rsid w:val="00BB3A8D"/>
    <w:rsid w:val="00BB3B54"/>
    <w:rsid w:val="00BB3CA7"/>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73"/>
    <w:rsid w:val="00BB72DF"/>
    <w:rsid w:val="00BB7A7F"/>
    <w:rsid w:val="00BC08CF"/>
    <w:rsid w:val="00BC0C4E"/>
    <w:rsid w:val="00BC1542"/>
    <w:rsid w:val="00BC155B"/>
    <w:rsid w:val="00BC1C5B"/>
    <w:rsid w:val="00BC212E"/>
    <w:rsid w:val="00BC2274"/>
    <w:rsid w:val="00BC259F"/>
    <w:rsid w:val="00BC2652"/>
    <w:rsid w:val="00BC2654"/>
    <w:rsid w:val="00BC28EA"/>
    <w:rsid w:val="00BC2AE9"/>
    <w:rsid w:val="00BC315B"/>
    <w:rsid w:val="00BC3806"/>
    <w:rsid w:val="00BC38C0"/>
    <w:rsid w:val="00BC3CAF"/>
    <w:rsid w:val="00BC3E86"/>
    <w:rsid w:val="00BC40EA"/>
    <w:rsid w:val="00BC42DF"/>
    <w:rsid w:val="00BC42EB"/>
    <w:rsid w:val="00BC43BE"/>
    <w:rsid w:val="00BC44C8"/>
    <w:rsid w:val="00BC460B"/>
    <w:rsid w:val="00BC4923"/>
    <w:rsid w:val="00BC4953"/>
    <w:rsid w:val="00BC4A38"/>
    <w:rsid w:val="00BC4A7D"/>
    <w:rsid w:val="00BC4DEF"/>
    <w:rsid w:val="00BC5014"/>
    <w:rsid w:val="00BC5310"/>
    <w:rsid w:val="00BC5566"/>
    <w:rsid w:val="00BC56E0"/>
    <w:rsid w:val="00BC5AB8"/>
    <w:rsid w:val="00BC60B7"/>
    <w:rsid w:val="00BC6423"/>
    <w:rsid w:val="00BC6796"/>
    <w:rsid w:val="00BC6BA1"/>
    <w:rsid w:val="00BC6D6B"/>
    <w:rsid w:val="00BC6ECB"/>
    <w:rsid w:val="00BC7149"/>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1DCF"/>
    <w:rsid w:val="00BD2092"/>
    <w:rsid w:val="00BD2661"/>
    <w:rsid w:val="00BD31BE"/>
    <w:rsid w:val="00BD365A"/>
    <w:rsid w:val="00BD394C"/>
    <w:rsid w:val="00BD3BD2"/>
    <w:rsid w:val="00BD4309"/>
    <w:rsid w:val="00BD4365"/>
    <w:rsid w:val="00BD43E6"/>
    <w:rsid w:val="00BD4B0F"/>
    <w:rsid w:val="00BD4EDC"/>
    <w:rsid w:val="00BD5590"/>
    <w:rsid w:val="00BD5625"/>
    <w:rsid w:val="00BD5762"/>
    <w:rsid w:val="00BD6289"/>
    <w:rsid w:val="00BD6553"/>
    <w:rsid w:val="00BD65A5"/>
    <w:rsid w:val="00BD67E5"/>
    <w:rsid w:val="00BD7485"/>
    <w:rsid w:val="00BD77EF"/>
    <w:rsid w:val="00BD7E83"/>
    <w:rsid w:val="00BE0379"/>
    <w:rsid w:val="00BE0430"/>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2A4"/>
    <w:rsid w:val="00BE27D4"/>
    <w:rsid w:val="00BE2800"/>
    <w:rsid w:val="00BE2A75"/>
    <w:rsid w:val="00BE2D83"/>
    <w:rsid w:val="00BE2D98"/>
    <w:rsid w:val="00BE305F"/>
    <w:rsid w:val="00BE34BE"/>
    <w:rsid w:val="00BE358A"/>
    <w:rsid w:val="00BE37AA"/>
    <w:rsid w:val="00BE38BD"/>
    <w:rsid w:val="00BE3A03"/>
    <w:rsid w:val="00BE3A44"/>
    <w:rsid w:val="00BE3F47"/>
    <w:rsid w:val="00BE46AA"/>
    <w:rsid w:val="00BE4851"/>
    <w:rsid w:val="00BE497C"/>
    <w:rsid w:val="00BE4C3D"/>
    <w:rsid w:val="00BE4FCF"/>
    <w:rsid w:val="00BE4FFC"/>
    <w:rsid w:val="00BE527B"/>
    <w:rsid w:val="00BE5F9F"/>
    <w:rsid w:val="00BE60FA"/>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0E6"/>
    <w:rsid w:val="00BF51EB"/>
    <w:rsid w:val="00BF5365"/>
    <w:rsid w:val="00BF5A06"/>
    <w:rsid w:val="00BF5F0F"/>
    <w:rsid w:val="00BF62B5"/>
    <w:rsid w:val="00BF6565"/>
    <w:rsid w:val="00BF6649"/>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4E9"/>
    <w:rsid w:val="00C02B1B"/>
    <w:rsid w:val="00C03147"/>
    <w:rsid w:val="00C034CA"/>
    <w:rsid w:val="00C035EC"/>
    <w:rsid w:val="00C03B3F"/>
    <w:rsid w:val="00C03F21"/>
    <w:rsid w:val="00C04140"/>
    <w:rsid w:val="00C04272"/>
    <w:rsid w:val="00C04B01"/>
    <w:rsid w:val="00C04B4E"/>
    <w:rsid w:val="00C04FFC"/>
    <w:rsid w:val="00C0504F"/>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5033"/>
    <w:rsid w:val="00C15103"/>
    <w:rsid w:val="00C1520D"/>
    <w:rsid w:val="00C154AD"/>
    <w:rsid w:val="00C15638"/>
    <w:rsid w:val="00C1564E"/>
    <w:rsid w:val="00C15C94"/>
    <w:rsid w:val="00C15D67"/>
    <w:rsid w:val="00C15F97"/>
    <w:rsid w:val="00C15FD9"/>
    <w:rsid w:val="00C165BC"/>
    <w:rsid w:val="00C16779"/>
    <w:rsid w:val="00C170F8"/>
    <w:rsid w:val="00C1744B"/>
    <w:rsid w:val="00C17507"/>
    <w:rsid w:val="00C17563"/>
    <w:rsid w:val="00C175F8"/>
    <w:rsid w:val="00C17D50"/>
    <w:rsid w:val="00C20115"/>
    <w:rsid w:val="00C20460"/>
    <w:rsid w:val="00C20BCF"/>
    <w:rsid w:val="00C2152A"/>
    <w:rsid w:val="00C215F4"/>
    <w:rsid w:val="00C21851"/>
    <w:rsid w:val="00C219F8"/>
    <w:rsid w:val="00C2200B"/>
    <w:rsid w:val="00C220EE"/>
    <w:rsid w:val="00C223AA"/>
    <w:rsid w:val="00C22716"/>
    <w:rsid w:val="00C22CBB"/>
    <w:rsid w:val="00C23086"/>
    <w:rsid w:val="00C2354A"/>
    <w:rsid w:val="00C2359B"/>
    <w:rsid w:val="00C235DE"/>
    <w:rsid w:val="00C23E23"/>
    <w:rsid w:val="00C23FA9"/>
    <w:rsid w:val="00C24845"/>
    <w:rsid w:val="00C24883"/>
    <w:rsid w:val="00C24A44"/>
    <w:rsid w:val="00C24B07"/>
    <w:rsid w:val="00C25631"/>
    <w:rsid w:val="00C25829"/>
    <w:rsid w:val="00C25869"/>
    <w:rsid w:val="00C258D4"/>
    <w:rsid w:val="00C258F5"/>
    <w:rsid w:val="00C25E79"/>
    <w:rsid w:val="00C25F3B"/>
    <w:rsid w:val="00C25F74"/>
    <w:rsid w:val="00C262A5"/>
    <w:rsid w:val="00C265C9"/>
    <w:rsid w:val="00C26980"/>
    <w:rsid w:val="00C26AA5"/>
    <w:rsid w:val="00C26B8A"/>
    <w:rsid w:val="00C26BCE"/>
    <w:rsid w:val="00C26D07"/>
    <w:rsid w:val="00C2717C"/>
    <w:rsid w:val="00C27427"/>
    <w:rsid w:val="00C2758D"/>
    <w:rsid w:val="00C27728"/>
    <w:rsid w:val="00C27766"/>
    <w:rsid w:val="00C2781B"/>
    <w:rsid w:val="00C279C3"/>
    <w:rsid w:val="00C279FB"/>
    <w:rsid w:val="00C3045F"/>
    <w:rsid w:val="00C304D3"/>
    <w:rsid w:val="00C30643"/>
    <w:rsid w:val="00C30734"/>
    <w:rsid w:val="00C31046"/>
    <w:rsid w:val="00C3134C"/>
    <w:rsid w:val="00C31375"/>
    <w:rsid w:val="00C315B6"/>
    <w:rsid w:val="00C315E6"/>
    <w:rsid w:val="00C31B26"/>
    <w:rsid w:val="00C32242"/>
    <w:rsid w:val="00C32EBD"/>
    <w:rsid w:val="00C33519"/>
    <w:rsid w:val="00C337D0"/>
    <w:rsid w:val="00C337E8"/>
    <w:rsid w:val="00C33EE4"/>
    <w:rsid w:val="00C34135"/>
    <w:rsid w:val="00C341CD"/>
    <w:rsid w:val="00C34796"/>
    <w:rsid w:val="00C34AFD"/>
    <w:rsid w:val="00C34FE8"/>
    <w:rsid w:val="00C35055"/>
    <w:rsid w:val="00C3549D"/>
    <w:rsid w:val="00C357E9"/>
    <w:rsid w:val="00C359DB"/>
    <w:rsid w:val="00C35AE2"/>
    <w:rsid w:val="00C35C69"/>
    <w:rsid w:val="00C35F32"/>
    <w:rsid w:val="00C35F6B"/>
    <w:rsid w:val="00C361FE"/>
    <w:rsid w:val="00C362D0"/>
    <w:rsid w:val="00C364F6"/>
    <w:rsid w:val="00C36550"/>
    <w:rsid w:val="00C36FAE"/>
    <w:rsid w:val="00C373C6"/>
    <w:rsid w:val="00C37651"/>
    <w:rsid w:val="00C3772E"/>
    <w:rsid w:val="00C37AA9"/>
    <w:rsid w:val="00C37D33"/>
    <w:rsid w:val="00C37FE5"/>
    <w:rsid w:val="00C40001"/>
    <w:rsid w:val="00C403A5"/>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5DA"/>
    <w:rsid w:val="00C4384C"/>
    <w:rsid w:val="00C43A1A"/>
    <w:rsid w:val="00C43BAE"/>
    <w:rsid w:val="00C43ED9"/>
    <w:rsid w:val="00C442D8"/>
    <w:rsid w:val="00C4431F"/>
    <w:rsid w:val="00C44803"/>
    <w:rsid w:val="00C44C94"/>
    <w:rsid w:val="00C44EEA"/>
    <w:rsid w:val="00C44FEF"/>
    <w:rsid w:val="00C45172"/>
    <w:rsid w:val="00C451CC"/>
    <w:rsid w:val="00C45D6D"/>
    <w:rsid w:val="00C45F0C"/>
    <w:rsid w:val="00C4620D"/>
    <w:rsid w:val="00C463BE"/>
    <w:rsid w:val="00C464B9"/>
    <w:rsid w:val="00C466A4"/>
    <w:rsid w:val="00C46AC3"/>
    <w:rsid w:val="00C46E4E"/>
    <w:rsid w:val="00C46FA7"/>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4340"/>
    <w:rsid w:val="00C54810"/>
    <w:rsid w:val="00C54872"/>
    <w:rsid w:val="00C548D8"/>
    <w:rsid w:val="00C54C3F"/>
    <w:rsid w:val="00C54DD1"/>
    <w:rsid w:val="00C55278"/>
    <w:rsid w:val="00C55579"/>
    <w:rsid w:val="00C55810"/>
    <w:rsid w:val="00C55939"/>
    <w:rsid w:val="00C55961"/>
    <w:rsid w:val="00C560F0"/>
    <w:rsid w:val="00C5620F"/>
    <w:rsid w:val="00C563CC"/>
    <w:rsid w:val="00C56A41"/>
    <w:rsid w:val="00C56DD0"/>
    <w:rsid w:val="00C57F04"/>
    <w:rsid w:val="00C60980"/>
    <w:rsid w:val="00C60AF0"/>
    <w:rsid w:val="00C60B79"/>
    <w:rsid w:val="00C60C0A"/>
    <w:rsid w:val="00C61027"/>
    <w:rsid w:val="00C613EB"/>
    <w:rsid w:val="00C61724"/>
    <w:rsid w:val="00C61DAB"/>
    <w:rsid w:val="00C623ED"/>
    <w:rsid w:val="00C631A3"/>
    <w:rsid w:val="00C6336A"/>
    <w:rsid w:val="00C63412"/>
    <w:rsid w:val="00C63527"/>
    <w:rsid w:val="00C637B7"/>
    <w:rsid w:val="00C63E48"/>
    <w:rsid w:val="00C64055"/>
    <w:rsid w:val="00C640BF"/>
    <w:rsid w:val="00C64322"/>
    <w:rsid w:val="00C6457A"/>
    <w:rsid w:val="00C64AF5"/>
    <w:rsid w:val="00C64C16"/>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E"/>
    <w:rsid w:val="00C7035F"/>
    <w:rsid w:val="00C70618"/>
    <w:rsid w:val="00C70676"/>
    <w:rsid w:val="00C70834"/>
    <w:rsid w:val="00C7089E"/>
    <w:rsid w:val="00C7116E"/>
    <w:rsid w:val="00C717BE"/>
    <w:rsid w:val="00C7183F"/>
    <w:rsid w:val="00C71AE6"/>
    <w:rsid w:val="00C7235B"/>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558"/>
    <w:rsid w:val="00C76A5F"/>
    <w:rsid w:val="00C76B5A"/>
    <w:rsid w:val="00C76D1F"/>
    <w:rsid w:val="00C76E24"/>
    <w:rsid w:val="00C76E98"/>
    <w:rsid w:val="00C76F51"/>
    <w:rsid w:val="00C77067"/>
    <w:rsid w:val="00C779EF"/>
    <w:rsid w:val="00C77AF1"/>
    <w:rsid w:val="00C80095"/>
    <w:rsid w:val="00C8012F"/>
    <w:rsid w:val="00C80D38"/>
    <w:rsid w:val="00C80F7F"/>
    <w:rsid w:val="00C8168D"/>
    <w:rsid w:val="00C8173A"/>
    <w:rsid w:val="00C81869"/>
    <w:rsid w:val="00C81E02"/>
    <w:rsid w:val="00C82150"/>
    <w:rsid w:val="00C82322"/>
    <w:rsid w:val="00C8237D"/>
    <w:rsid w:val="00C829A1"/>
    <w:rsid w:val="00C82CCF"/>
    <w:rsid w:val="00C82E2A"/>
    <w:rsid w:val="00C83239"/>
    <w:rsid w:val="00C833D7"/>
    <w:rsid w:val="00C83821"/>
    <w:rsid w:val="00C83BBE"/>
    <w:rsid w:val="00C84185"/>
    <w:rsid w:val="00C84A06"/>
    <w:rsid w:val="00C84BA2"/>
    <w:rsid w:val="00C85756"/>
    <w:rsid w:val="00C85A36"/>
    <w:rsid w:val="00C869C2"/>
    <w:rsid w:val="00C86C80"/>
    <w:rsid w:val="00C86FFC"/>
    <w:rsid w:val="00C87111"/>
    <w:rsid w:val="00C8755A"/>
    <w:rsid w:val="00C9027D"/>
    <w:rsid w:val="00C9088C"/>
    <w:rsid w:val="00C911D7"/>
    <w:rsid w:val="00C915A8"/>
    <w:rsid w:val="00C91A15"/>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0F"/>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1284"/>
    <w:rsid w:val="00CB13E2"/>
    <w:rsid w:val="00CB158B"/>
    <w:rsid w:val="00CB17FA"/>
    <w:rsid w:val="00CB195C"/>
    <w:rsid w:val="00CB1AF7"/>
    <w:rsid w:val="00CB1CF3"/>
    <w:rsid w:val="00CB20BA"/>
    <w:rsid w:val="00CB20EA"/>
    <w:rsid w:val="00CB2273"/>
    <w:rsid w:val="00CB23C0"/>
    <w:rsid w:val="00CB2553"/>
    <w:rsid w:val="00CB261F"/>
    <w:rsid w:val="00CB3046"/>
    <w:rsid w:val="00CB31DE"/>
    <w:rsid w:val="00CB38D9"/>
    <w:rsid w:val="00CB39D8"/>
    <w:rsid w:val="00CB406C"/>
    <w:rsid w:val="00CB40EB"/>
    <w:rsid w:val="00CB4386"/>
    <w:rsid w:val="00CB4A97"/>
    <w:rsid w:val="00CB4B6E"/>
    <w:rsid w:val="00CB50CC"/>
    <w:rsid w:val="00CB56B9"/>
    <w:rsid w:val="00CB58BA"/>
    <w:rsid w:val="00CB5A2E"/>
    <w:rsid w:val="00CB5B0D"/>
    <w:rsid w:val="00CB5DDE"/>
    <w:rsid w:val="00CB6094"/>
    <w:rsid w:val="00CB6817"/>
    <w:rsid w:val="00CB7140"/>
    <w:rsid w:val="00CB73E7"/>
    <w:rsid w:val="00CB776F"/>
    <w:rsid w:val="00CB7CD0"/>
    <w:rsid w:val="00CC0204"/>
    <w:rsid w:val="00CC1095"/>
    <w:rsid w:val="00CC10FB"/>
    <w:rsid w:val="00CC12AC"/>
    <w:rsid w:val="00CC1D22"/>
    <w:rsid w:val="00CC2095"/>
    <w:rsid w:val="00CC20D3"/>
    <w:rsid w:val="00CC2417"/>
    <w:rsid w:val="00CC24DD"/>
    <w:rsid w:val="00CC2F5C"/>
    <w:rsid w:val="00CC3A80"/>
    <w:rsid w:val="00CC4045"/>
    <w:rsid w:val="00CC40B8"/>
    <w:rsid w:val="00CC40D6"/>
    <w:rsid w:val="00CC4414"/>
    <w:rsid w:val="00CC47DE"/>
    <w:rsid w:val="00CC498D"/>
    <w:rsid w:val="00CC49BC"/>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81F"/>
    <w:rsid w:val="00CD0CD8"/>
    <w:rsid w:val="00CD0DA0"/>
    <w:rsid w:val="00CD0EC8"/>
    <w:rsid w:val="00CD1B71"/>
    <w:rsid w:val="00CD1C66"/>
    <w:rsid w:val="00CD1CFF"/>
    <w:rsid w:val="00CD2144"/>
    <w:rsid w:val="00CD2899"/>
    <w:rsid w:val="00CD2A69"/>
    <w:rsid w:val="00CD3514"/>
    <w:rsid w:val="00CD40C7"/>
    <w:rsid w:val="00CD4574"/>
    <w:rsid w:val="00CD4664"/>
    <w:rsid w:val="00CD4C1D"/>
    <w:rsid w:val="00CD4C52"/>
    <w:rsid w:val="00CD4D51"/>
    <w:rsid w:val="00CD51BA"/>
    <w:rsid w:val="00CD538E"/>
    <w:rsid w:val="00CD551B"/>
    <w:rsid w:val="00CD5B24"/>
    <w:rsid w:val="00CD6148"/>
    <w:rsid w:val="00CD6179"/>
    <w:rsid w:val="00CD62BA"/>
    <w:rsid w:val="00CD6554"/>
    <w:rsid w:val="00CD6800"/>
    <w:rsid w:val="00CD69B7"/>
    <w:rsid w:val="00CD6A6C"/>
    <w:rsid w:val="00CD6C9A"/>
    <w:rsid w:val="00CD6E9B"/>
    <w:rsid w:val="00CD6F0D"/>
    <w:rsid w:val="00CD6F7D"/>
    <w:rsid w:val="00CD70BC"/>
    <w:rsid w:val="00CD7811"/>
    <w:rsid w:val="00CD7BE2"/>
    <w:rsid w:val="00CD7CCF"/>
    <w:rsid w:val="00CD7D8F"/>
    <w:rsid w:val="00CD7E55"/>
    <w:rsid w:val="00CD7FC3"/>
    <w:rsid w:val="00CE034C"/>
    <w:rsid w:val="00CE1242"/>
    <w:rsid w:val="00CE1393"/>
    <w:rsid w:val="00CE163E"/>
    <w:rsid w:val="00CE165A"/>
    <w:rsid w:val="00CE1BA7"/>
    <w:rsid w:val="00CE2037"/>
    <w:rsid w:val="00CE2507"/>
    <w:rsid w:val="00CE2618"/>
    <w:rsid w:val="00CE2703"/>
    <w:rsid w:val="00CE2CA3"/>
    <w:rsid w:val="00CE2E9F"/>
    <w:rsid w:val="00CE2FDF"/>
    <w:rsid w:val="00CE3242"/>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7FB"/>
    <w:rsid w:val="00CF0AF6"/>
    <w:rsid w:val="00CF11BE"/>
    <w:rsid w:val="00CF1325"/>
    <w:rsid w:val="00CF1680"/>
    <w:rsid w:val="00CF1B17"/>
    <w:rsid w:val="00CF1F87"/>
    <w:rsid w:val="00CF1FEC"/>
    <w:rsid w:val="00CF219B"/>
    <w:rsid w:val="00CF232D"/>
    <w:rsid w:val="00CF2996"/>
    <w:rsid w:val="00CF2CCD"/>
    <w:rsid w:val="00CF2D8B"/>
    <w:rsid w:val="00CF3418"/>
    <w:rsid w:val="00CF35AA"/>
    <w:rsid w:val="00CF3BD6"/>
    <w:rsid w:val="00CF3C01"/>
    <w:rsid w:val="00CF43C0"/>
    <w:rsid w:val="00CF45E6"/>
    <w:rsid w:val="00CF4933"/>
    <w:rsid w:val="00CF4A7A"/>
    <w:rsid w:val="00CF4E07"/>
    <w:rsid w:val="00CF4E1D"/>
    <w:rsid w:val="00CF5083"/>
    <w:rsid w:val="00CF598C"/>
    <w:rsid w:val="00CF634B"/>
    <w:rsid w:val="00CF656A"/>
    <w:rsid w:val="00CF6977"/>
    <w:rsid w:val="00CF6D45"/>
    <w:rsid w:val="00CF6F4F"/>
    <w:rsid w:val="00CF7A9C"/>
    <w:rsid w:val="00D001E4"/>
    <w:rsid w:val="00D0024C"/>
    <w:rsid w:val="00D007C8"/>
    <w:rsid w:val="00D00855"/>
    <w:rsid w:val="00D0096F"/>
    <w:rsid w:val="00D00A06"/>
    <w:rsid w:val="00D00BCD"/>
    <w:rsid w:val="00D0109E"/>
    <w:rsid w:val="00D014F7"/>
    <w:rsid w:val="00D0197B"/>
    <w:rsid w:val="00D01A0E"/>
    <w:rsid w:val="00D01A4D"/>
    <w:rsid w:val="00D01B4B"/>
    <w:rsid w:val="00D01D72"/>
    <w:rsid w:val="00D0271F"/>
    <w:rsid w:val="00D02C4D"/>
    <w:rsid w:val="00D036C2"/>
    <w:rsid w:val="00D043CB"/>
    <w:rsid w:val="00D04744"/>
    <w:rsid w:val="00D0479E"/>
    <w:rsid w:val="00D04857"/>
    <w:rsid w:val="00D04C17"/>
    <w:rsid w:val="00D04D0D"/>
    <w:rsid w:val="00D04E3B"/>
    <w:rsid w:val="00D05075"/>
    <w:rsid w:val="00D05548"/>
    <w:rsid w:val="00D05971"/>
    <w:rsid w:val="00D05AF9"/>
    <w:rsid w:val="00D05CAD"/>
    <w:rsid w:val="00D06162"/>
    <w:rsid w:val="00D061EA"/>
    <w:rsid w:val="00D06449"/>
    <w:rsid w:val="00D0651A"/>
    <w:rsid w:val="00D0681E"/>
    <w:rsid w:val="00D06B74"/>
    <w:rsid w:val="00D06DAF"/>
    <w:rsid w:val="00D0733E"/>
    <w:rsid w:val="00D073C8"/>
    <w:rsid w:val="00D07518"/>
    <w:rsid w:val="00D0775E"/>
    <w:rsid w:val="00D07CAF"/>
    <w:rsid w:val="00D07E24"/>
    <w:rsid w:val="00D07E92"/>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535"/>
    <w:rsid w:val="00D13809"/>
    <w:rsid w:val="00D13858"/>
    <w:rsid w:val="00D138F6"/>
    <w:rsid w:val="00D13FED"/>
    <w:rsid w:val="00D14108"/>
    <w:rsid w:val="00D1421B"/>
    <w:rsid w:val="00D143E2"/>
    <w:rsid w:val="00D148FD"/>
    <w:rsid w:val="00D14DD4"/>
    <w:rsid w:val="00D1537C"/>
    <w:rsid w:val="00D156A7"/>
    <w:rsid w:val="00D15F56"/>
    <w:rsid w:val="00D163FF"/>
    <w:rsid w:val="00D16C96"/>
    <w:rsid w:val="00D16CD4"/>
    <w:rsid w:val="00D17438"/>
    <w:rsid w:val="00D175D8"/>
    <w:rsid w:val="00D177AC"/>
    <w:rsid w:val="00D20226"/>
    <w:rsid w:val="00D20992"/>
    <w:rsid w:val="00D209B3"/>
    <w:rsid w:val="00D209FC"/>
    <w:rsid w:val="00D2192B"/>
    <w:rsid w:val="00D22354"/>
    <w:rsid w:val="00D225B5"/>
    <w:rsid w:val="00D22B5F"/>
    <w:rsid w:val="00D23133"/>
    <w:rsid w:val="00D23309"/>
    <w:rsid w:val="00D23540"/>
    <w:rsid w:val="00D23CAF"/>
    <w:rsid w:val="00D23D5B"/>
    <w:rsid w:val="00D23EFB"/>
    <w:rsid w:val="00D24192"/>
    <w:rsid w:val="00D244D6"/>
    <w:rsid w:val="00D249A5"/>
    <w:rsid w:val="00D24C48"/>
    <w:rsid w:val="00D259A7"/>
    <w:rsid w:val="00D259B2"/>
    <w:rsid w:val="00D26162"/>
    <w:rsid w:val="00D2674D"/>
    <w:rsid w:val="00D27288"/>
    <w:rsid w:val="00D2751C"/>
    <w:rsid w:val="00D27697"/>
    <w:rsid w:val="00D2774E"/>
    <w:rsid w:val="00D277D7"/>
    <w:rsid w:val="00D278C3"/>
    <w:rsid w:val="00D27AFA"/>
    <w:rsid w:val="00D27EC9"/>
    <w:rsid w:val="00D30185"/>
    <w:rsid w:val="00D301B6"/>
    <w:rsid w:val="00D31250"/>
    <w:rsid w:val="00D31326"/>
    <w:rsid w:val="00D319A1"/>
    <w:rsid w:val="00D31B6E"/>
    <w:rsid w:val="00D31CF6"/>
    <w:rsid w:val="00D33259"/>
    <w:rsid w:val="00D33266"/>
    <w:rsid w:val="00D33299"/>
    <w:rsid w:val="00D336F3"/>
    <w:rsid w:val="00D337EE"/>
    <w:rsid w:val="00D33EE8"/>
    <w:rsid w:val="00D340B7"/>
    <w:rsid w:val="00D34158"/>
    <w:rsid w:val="00D34237"/>
    <w:rsid w:val="00D34318"/>
    <w:rsid w:val="00D3466C"/>
    <w:rsid w:val="00D34A10"/>
    <w:rsid w:val="00D34DCF"/>
    <w:rsid w:val="00D350AC"/>
    <w:rsid w:val="00D3520B"/>
    <w:rsid w:val="00D35457"/>
    <w:rsid w:val="00D35576"/>
    <w:rsid w:val="00D35B7D"/>
    <w:rsid w:val="00D35DAD"/>
    <w:rsid w:val="00D3600E"/>
    <w:rsid w:val="00D3604E"/>
    <w:rsid w:val="00D3621B"/>
    <w:rsid w:val="00D3628B"/>
    <w:rsid w:val="00D3639A"/>
    <w:rsid w:val="00D363DE"/>
    <w:rsid w:val="00D37025"/>
    <w:rsid w:val="00D3705F"/>
    <w:rsid w:val="00D371CB"/>
    <w:rsid w:val="00D371D3"/>
    <w:rsid w:val="00D37692"/>
    <w:rsid w:val="00D37B14"/>
    <w:rsid w:val="00D37ECD"/>
    <w:rsid w:val="00D37F58"/>
    <w:rsid w:val="00D402F7"/>
    <w:rsid w:val="00D4081B"/>
    <w:rsid w:val="00D413AA"/>
    <w:rsid w:val="00D414D9"/>
    <w:rsid w:val="00D415F7"/>
    <w:rsid w:val="00D41999"/>
    <w:rsid w:val="00D419D7"/>
    <w:rsid w:val="00D41C08"/>
    <w:rsid w:val="00D41D43"/>
    <w:rsid w:val="00D41DD5"/>
    <w:rsid w:val="00D41F07"/>
    <w:rsid w:val="00D422DA"/>
    <w:rsid w:val="00D42572"/>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B9C"/>
    <w:rsid w:val="00D44CB6"/>
    <w:rsid w:val="00D453B5"/>
    <w:rsid w:val="00D45427"/>
    <w:rsid w:val="00D45901"/>
    <w:rsid w:val="00D4591F"/>
    <w:rsid w:val="00D45AA7"/>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F31"/>
    <w:rsid w:val="00D5156B"/>
    <w:rsid w:val="00D51789"/>
    <w:rsid w:val="00D519F4"/>
    <w:rsid w:val="00D51B83"/>
    <w:rsid w:val="00D52A5C"/>
    <w:rsid w:val="00D5319F"/>
    <w:rsid w:val="00D5344C"/>
    <w:rsid w:val="00D53768"/>
    <w:rsid w:val="00D53860"/>
    <w:rsid w:val="00D53E2E"/>
    <w:rsid w:val="00D5426B"/>
    <w:rsid w:val="00D5461B"/>
    <w:rsid w:val="00D54D6A"/>
    <w:rsid w:val="00D54DA0"/>
    <w:rsid w:val="00D55103"/>
    <w:rsid w:val="00D5577A"/>
    <w:rsid w:val="00D558E4"/>
    <w:rsid w:val="00D55997"/>
    <w:rsid w:val="00D559CC"/>
    <w:rsid w:val="00D55BDD"/>
    <w:rsid w:val="00D55E1A"/>
    <w:rsid w:val="00D55FAD"/>
    <w:rsid w:val="00D56774"/>
    <w:rsid w:val="00D56BB4"/>
    <w:rsid w:val="00D56C1E"/>
    <w:rsid w:val="00D573A3"/>
    <w:rsid w:val="00D573F5"/>
    <w:rsid w:val="00D57905"/>
    <w:rsid w:val="00D57B40"/>
    <w:rsid w:val="00D57C5B"/>
    <w:rsid w:val="00D57EAC"/>
    <w:rsid w:val="00D57F0D"/>
    <w:rsid w:val="00D6055E"/>
    <w:rsid w:val="00D610EA"/>
    <w:rsid w:val="00D614AC"/>
    <w:rsid w:val="00D61D35"/>
    <w:rsid w:val="00D61E35"/>
    <w:rsid w:val="00D61FEC"/>
    <w:rsid w:val="00D62C7A"/>
    <w:rsid w:val="00D62DAA"/>
    <w:rsid w:val="00D62F40"/>
    <w:rsid w:val="00D63193"/>
    <w:rsid w:val="00D6332C"/>
    <w:rsid w:val="00D63A17"/>
    <w:rsid w:val="00D63C3E"/>
    <w:rsid w:val="00D63ED5"/>
    <w:rsid w:val="00D63F99"/>
    <w:rsid w:val="00D6491F"/>
    <w:rsid w:val="00D64D00"/>
    <w:rsid w:val="00D65347"/>
    <w:rsid w:val="00D655D4"/>
    <w:rsid w:val="00D65C96"/>
    <w:rsid w:val="00D66521"/>
    <w:rsid w:val="00D665BB"/>
    <w:rsid w:val="00D666DB"/>
    <w:rsid w:val="00D66DE0"/>
    <w:rsid w:val="00D670C5"/>
    <w:rsid w:val="00D67DB1"/>
    <w:rsid w:val="00D67E12"/>
    <w:rsid w:val="00D7069C"/>
    <w:rsid w:val="00D70952"/>
    <w:rsid w:val="00D70B11"/>
    <w:rsid w:val="00D70F22"/>
    <w:rsid w:val="00D713FD"/>
    <w:rsid w:val="00D71508"/>
    <w:rsid w:val="00D7176A"/>
    <w:rsid w:val="00D71AA4"/>
    <w:rsid w:val="00D721C3"/>
    <w:rsid w:val="00D72A67"/>
    <w:rsid w:val="00D72A6E"/>
    <w:rsid w:val="00D72B89"/>
    <w:rsid w:val="00D72E4A"/>
    <w:rsid w:val="00D72E55"/>
    <w:rsid w:val="00D733D4"/>
    <w:rsid w:val="00D734ED"/>
    <w:rsid w:val="00D73652"/>
    <w:rsid w:val="00D73C37"/>
    <w:rsid w:val="00D74083"/>
    <w:rsid w:val="00D74187"/>
    <w:rsid w:val="00D74211"/>
    <w:rsid w:val="00D74613"/>
    <w:rsid w:val="00D74797"/>
    <w:rsid w:val="00D74FAD"/>
    <w:rsid w:val="00D75147"/>
    <w:rsid w:val="00D7526B"/>
    <w:rsid w:val="00D753CA"/>
    <w:rsid w:val="00D75E18"/>
    <w:rsid w:val="00D7601F"/>
    <w:rsid w:val="00D765D6"/>
    <w:rsid w:val="00D76BB1"/>
    <w:rsid w:val="00D76C3C"/>
    <w:rsid w:val="00D76D13"/>
    <w:rsid w:val="00D76D75"/>
    <w:rsid w:val="00D77CDB"/>
    <w:rsid w:val="00D77E1F"/>
    <w:rsid w:val="00D77E77"/>
    <w:rsid w:val="00D8000C"/>
    <w:rsid w:val="00D802E8"/>
    <w:rsid w:val="00D80AAF"/>
    <w:rsid w:val="00D80D33"/>
    <w:rsid w:val="00D810ED"/>
    <w:rsid w:val="00D814F0"/>
    <w:rsid w:val="00D81519"/>
    <w:rsid w:val="00D8161C"/>
    <w:rsid w:val="00D81954"/>
    <w:rsid w:val="00D819B5"/>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361"/>
    <w:rsid w:val="00D8450A"/>
    <w:rsid w:val="00D846A9"/>
    <w:rsid w:val="00D84909"/>
    <w:rsid w:val="00D8495A"/>
    <w:rsid w:val="00D84E43"/>
    <w:rsid w:val="00D84FD9"/>
    <w:rsid w:val="00D850CE"/>
    <w:rsid w:val="00D854E5"/>
    <w:rsid w:val="00D855F5"/>
    <w:rsid w:val="00D8638F"/>
    <w:rsid w:val="00D86414"/>
    <w:rsid w:val="00D865BE"/>
    <w:rsid w:val="00D86682"/>
    <w:rsid w:val="00D867A1"/>
    <w:rsid w:val="00D86E39"/>
    <w:rsid w:val="00D86E95"/>
    <w:rsid w:val="00D87899"/>
    <w:rsid w:val="00D87DBD"/>
    <w:rsid w:val="00D903B0"/>
    <w:rsid w:val="00D904E7"/>
    <w:rsid w:val="00D90985"/>
    <w:rsid w:val="00D909B0"/>
    <w:rsid w:val="00D90DCF"/>
    <w:rsid w:val="00D912F4"/>
    <w:rsid w:val="00D913C9"/>
    <w:rsid w:val="00D9199D"/>
    <w:rsid w:val="00D91B3D"/>
    <w:rsid w:val="00D91EA4"/>
    <w:rsid w:val="00D922A4"/>
    <w:rsid w:val="00D92B9F"/>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EEC"/>
    <w:rsid w:val="00D97F9B"/>
    <w:rsid w:val="00DA099E"/>
    <w:rsid w:val="00DA0B01"/>
    <w:rsid w:val="00DA1397"/>
    <w:rsid w:val="00DA14FA"/>
    <w:rsid w:val="00DA1979"/>
    <w:rsid w:val="00DA1C30"/>
    <w:rsid w:val="00DA1CC4"/>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989"/>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E6"/>
    <w:rsid w:val="00DA7733"/>
    <w:rsid w:val="00DA774E"/>
    <w:rsid w:val="00DA78D0"/>
    <w:rsid w:val="00DA7DD9"/>
    <w:rsid w:val="00DA7FA4"/>
    <w:rsid w:val="00DB0068"/>
    <w:rsid w:val="00DB02F8"/>
    <w:rsid w:val="00DB0727"/>
    <w:rsid w:val="00DB0992"/>
    <w:rsid w:val="00DB12FF"/>
    <w:rsid w:val="00DB1386"/>
    <w:rsid w:val="00DB186F"/>
    <w:rsid w:val="00DB2041"/>
    <w:rsid w:val="00DB36BE"/>
    <w:rsid w:val="00DB398E"/>
    <w:rsid w:val="00DB3A37"/>
    <w:rsid w:val="00DB3A61"/>
    <w:rsid w:val="00DB3BB4"/>
    <w:rsid w:val="00DB3C40"/>
    <w:rsid w:val="00DB3D80"/>
    <w:rsid w:val="00DB424F"/>
    <w:rsid w:val="00DB43FC"/>
    <w:rsid w:val="00DB478F"/>
    <w:rsid w:val="00DB47A4"/>
    <w:rsid w:val="00DB4903"/>
    <w:rsid w:val="00DB4CD3"/>
    <w:rsid w:val="00DB4E8F"/>
    <w:rsid w:val="00DB4FB1"/>
    <w:rsid w:val="00DB523A"/>
    <w:rsid w:val="00DB5413"/>
    <w:rsid w:val="00DB5C8F"/>
    <w:rsid w:val="00DB5E79"/>
    <w:rsid w:val="00DB5EC6"/>
    <w:rsid w:val="00DB5ED3"/>
    <w:rsid w:val="00DB659C"/>
    <w:rsid w:val="00DB6811"/>
    <w:rsid w:val="00DB6961"/>
    <w:rsid w:val="00DB6978"/>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D17"/>
    <w:rsid w:val="00DC2698"/>
    <w:rsid w:val="00DC2E8D"/>
    <w:rsid w:val="00DC372B"/>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82F"/>
    <w:rsid w:val="00DC7D24"/>
    <w:rsid w:val="00DC7E7C"/>
    <w:rsid w:val="00DD016B"/>
    <w:rsid w:val="00DD01C6"/>
    <w:rsid w:val="00DD02BC"/>
    <w:rsid w:val="00DD04E2"/>
    <w:rsid w:val="00DD055D"/>
    <w:rsid w:val="00DD0910"/>
    <w:rsid w:val="00DD0AA5"/>
    <w:rsid w:val="00DD0BEE"/>
    <w:rsid w:val="00DD0DD3"/>
    <w:rsid w:val="00DD142E"/>
    <w:rsid w:val="00DD170A"/>
    <w:rsid w:val="00DD26CE"/>
    <w:rsid w:val="00DD29E3"/>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28F"/>
    <w:rsid w:val="00DD6D63"/>
    <w:rsid w:val="00DD6E8B"/>
    <w:rsid w:val="00DD7075"/>
    <w:rsid w:val="00DD72A0"/>
    <w:rsid w:val="00DD7612"/>
    <w:rsid w:val="00DD77F8"/>
    <w:rsid w:val="00DD79D3"/>
    <w:rsid w:val="00DD7F32"/>
    <w:rsid w:val="00DE06E0"/>
    <w:rsid w:val="00DE0C37"/>
    <w:rsid w:val="00DE0DBF"/>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194"/>
    <w:rsid w:val="00DE31E9"/>
    <w:rsid w:val="00DE3218"/>
    <w:rsid w:val="00DE3421"/>
    <w:rsid w:val="00DE36F7"/>
    <w:rsid w:val="00DE38EE"/>
    <w:rsid w:val="00DE3F89"/>
    <w:rsid w:val="00DE4062"/>
    <w:rsid w:val="00DE42A7"/>
    <w:rsid w:val="00DE430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696"/>
    <w:rsid w:val="00DE7E36"/>
    <w:rsid w:val="00DE7F09"/>
    <w:rsid w:val="00DF043A"/>
    <w:rsid w:val="00DF05D2"/>
    <w:rsid w:val="00DF0927"/>
    <w:rsid w:val="00DF0C64"/>
    <w:rsid w:val="00DF0D3E"/>
    <w:rsid w:val="00DF150A"/>
    <w:rsid w:val="00DF15FB"/>
    <w:rsid w:val="00DF16DC"/>
    <w:rsid w:val="00DF181D"/>
    <w:rsid w:val="00DF1CB3"/>
    <w:rsid w:val="00DF1F8F"/>
    <w:rsid w:val="00DF203E"/>
    <w:rsid w:val="00DF2765"/>
    <w:rsid w:val="00DF2A27"/>
    <w:rsid w:val="00DF2A5D"/>
    <w:rsid w:val="00DF3612"/>
    <w:rsid w:val="00DF3897"/>
    <w:rsid w:val="00DF3BA3"/>
    <w:rsid w:val="00DF3E4E"/>
    <w:rsid w:val="00DF3F30"/>
    <w:rsid w:val="00DF40BC"/>
    <w:rsid w:val="00DF4124"/>
    <w:rsid w:val="00DF4AEF"/>
    <w:rsid w:val="00DF4EF5"/>
    <w:rsid w:val="00DF53FC"/>
    <w:rsid w:val="00DF54BA"/>
    <w:rsid w:val="00DF5504"/>
    <w:rsid w:val="00DF5580"/>
    <w:rsid w:val="00DF573D"/>
    <w:rsid w:val="00DF6005"/>
    <w:rsid w:val="00DF613D"/>
    <w:rsid w:val="00DF628C"/>
    <w:rsid w:val="00DF6400"/>
    <w:rsid w:val="00DF6D44"/>
    <w:rsid w:val="00DF6ED8"/>
    <w:rsid w:val="00DF7D55"/>
    <w:rsid w:val="00DF7F94"/>
    <w:rsid w:val="00E001B1"/>
    <w:rsid w:val="00E0071E"/>
    <w:rsid w:val="00E008FF"/>
    <w:rsid w:val="00E00996"/>
    <w:rsid w:val="00E00A35"/>
    <w:rsid w:val="00E01237"/>
    <w:rsid w:val="00E014AD"/>
    <w:rsid w:val="00E015CD"/>
    <w:rsid w:val="00E0192D"/>
    <w:rsid w:val="00E01AA5"/>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3EC"/>
    <w:rsid w:val="00E05A0E"/>
    <w:rsid w:val="00E05C21"/>
    <w:rsid w:val="00E05D09"/>
    <w:rsid w:val="00E06508"/>
    <w:rsid w:val="00E06D2E"/>
    <w:rsid w:val="00E07521"/>
    <w:rsid w:val="00E078DC"/>
    <w:rsid w:val="00E07CF7"/>
    <w:rsid w:val="00E1039D"/>
    <w:rsid w:val="00E10B0E"/>
    <w:rsid w:val="00E10D2A"/>
    <w:rsid w:val="00E10DB9"/>
    <w:rsid w:val="00E10E50"/>
    <w:rsid w:val="00E118B7"/>
    <w:rsid w:val="00E11EFA"/>
    <w:rsid w:val="00E1211E"/>
    <w:rsid w:val="00E122F8"/>
    <w:rsid w:val="00E12449"/>
    <w:rsid w:val="00E1257D"/>
    <w:rsid w:val="00E1327D"/>
    <w:rsid w:val="00E1339D"/>
    <w:rsid w:val="00E134AA"/>
    <w:rsid w:val="00E13C72"/>
    <w:rsid w:val="00E146FE"/>
    <w:rsid w:val="00E1479C"/>
    <w:rsid w:val="00E14B6E"/>
    <w:rsid w:val="00E14D1B"/>
    <w:rsid w:val="00E14D82"/>
    <w:rsid w:val="00E15B16"/>
    <w:rsid w:val="00E15C0C"/>
    <w:rsid w:val="00E15D5F"/>
    <w:rsid w:val="00E163DA"/>
    <w:rsid w:val="00E16A1E"/>
    <w:rsid w:val="00E16E7B"/>
    <w:rsid w:val="00E170D2"/>
    <w:rsid w:val="00E17227"/>
    <w:rsid w:val="00E17814"/>
    <w:rsid w:val="00E178A4"/>
    <w:rsid w:val="00E178F9"/>
    <w:rsid w:val="00E17FDB"/>
    <w:rsid w:val="00E201A5"/>
    <w:rsid w:val="00E2021B"/>
    <w:rsid w:val="00E2054D"/>
    <w:rsid w:val="00E20642"/>
    <w:rsid w:val="00E20A9B"/>
    <w:rsid w:val="00E20C89"/>
    <w:rsid w:val="00E20E1E"/>
    <w:rsid w:val="00E20F62"/>
    <w:rsid w:val="00E211A5"/>
    <w:rsid w:val="00E215E3"/>
    <w:rsid w:val="00E2221F"/>
    <w:rsid w:val="00E225BF"/>
    <w:rsid w:val="00E22758"/>
    <w:rsid w:val="00E22D6D"/>
    <w:rsid w:val="00E23483"/>
    <w:rsid w:val="00E235B8"/>
    <w:rsid w:val="00E2362E"/>
    <w:rsid w:val="00E23B2B"/>
    <w:rsid w:val="00E2421E"/>
    <w:rsid w:val="00E2442B"/>
    <w:rsid w:val="00E2473B"/>
    <w:rsid w:val="00E24781"/>
    <w:rsid w:val="00E247B4"/>
    <w:rsid w:val="00E24AB7"/>
    <w:rsid w:val="00E24B07"/>
    <w:rsid w:val="00E24D17"/>
    <w:rsid w:val="00E258F7"/>
    <w:rsid w:val="00E25C5E"/>
    <w:rsid w:val="00E2650C"/>
    <w:rsid w:val="00E2671A"/>
    <w:rsid w:val="00E26CC2"/>
    <w:rsid w:val="00E26F45"/>
    <w:rsid w:val="00E26FEE"/>
    <w:rsid w:val="00E273D0"/>
    <w:rsid w:val="00E27403"/>
    <w:rsid w:val="00E27626"/>
    <w:rsid w:val="00E276BC"/>
    <w:rsid w:val="00E276D2"/>
    <w:rsid w:val="00E300A4"/>
    <w:rsid w:val="00E30752"/>
    <w:rsid w:val="00E30C9F"/>
    <w:rsid w:val="00E30FD7"/>
    <w:rsid w:val="00E31289"/>
    <w:rsid w:val="00E31AC0"/>
    <w:rsid w:val="00E31AFB"/>
    <w:rsid w:val="00E31E27"/>
    <w:rsid w:val="00E31F2D"/>
    <w:rsid w:val="00E32001"/>
    <w:rsid w:val="00E3212F"/>
    <w:rsid w:val="00E32229"/>
    <w:rsid w:val="00E32839"/>
    <w:rsid w:val="00E3299D"/>
    <w:rsid w:val="00E32D13"/>
    <w:rsid w:val="00E3301B"/>
    <w:rsid w:val="00E3329A"/>
    <w:rsid w:val="00E33DFE"/>
    <w:rsid w:val="00E34235"/>
    <w:rsid w:val="00E34381"/>
    <w:rsid w:val="00E344A3"/>
    <w:rsid w:val="00E34741"/>
    <w:rsid w:val="00E34784"/>
    <w:rsid w:val="00E34877"/>
    <w:rsid w:val="00E34DA3"/>
    <w:rsid w:val="00E35258"/>
    <w:rsid w:val="00E352B0"/>
    <w:rsid w:val="00E352C4"/>
    <w:rsid w:val="00E352CA"/>
    <w:rsid w:val="00E356F9"/>
    <w:rsid w:val="00E35999"/>
    <w:rsid w:val="00E35C6A"/>
    <w:rsid w:val="00E35D41"/>
    <w:rsid w:val="00E36332"/>
    <w:rsid w:val="00E3654F"/>
    <w:rsid w:val="00E36818"/>
    <w:rsid w:val="00E36A62"/>
    <w:rsid w:val="00E371F4"/>
    <w:rsid w:val="00E37347"/>
    <w:rsid w:val="00E37CB2"/>
    <w:rsid w:val="00E4009E"/>
    <w:rsid w:val="00E4017A"/>
    <w:rsid w:val="00E40430"/>
    <w:rsid w:val="00E40950"/>
    <w:rsid w:val="00E40A94"/>
    <w:rsid w:val="00E40D2E"/>
    <w:rsid w:val="00E411CB"/>
    <w:rsid w:val="00E41792"/>
    <w:rsid w:val="00E41A61"/>
    <w:rsid w:val="00E41D92"/>
    <w:rsid w:val="00E42164"/>
    <w:rsid w:val="00E42B97"/>
    <w:rsid w:val="00E42C5A"/>
    <w:rsid w:val="00E432C4"/>
    <w:rsid w:val="00E43954"/>
    <w:rsid w:val="00E43A0A"/>
    <w:rsid w:val="00E43BD2"/>
    <w:rsid w:val="00E442B0"/>
    <w:rsid w:val="00E449FD"/>
    <w:rsid w:val="00E44B89"/>
    <w:rsid w:val="00E453D7"/>
    <w:rsid w:val="00E45632"/>
    <w:rsid w:val="00E4569F"/>
    <w:rsid w:val="00E45A5C"/>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243"/>
    <w:rsid w:val="00E53327"/>
    <w:rsid w:val="00E53546"/>
    <w:rsid w:val="00E53876"/>
    <w:rsid w:val="00E53AD5"/>
    <w:rsid w:val="00E53ED8"/>
    <w:rsid w:val="00E5413B"/>
    <w:rsid w:val="00E542E7"/>
    <w:rsid w:val="00E5487B"/>
    <w:rsid w:val="00E55421"/>
    <w:rsid w:val="00E55706"/>
    <w:rsid w:val="00E55A81"/>
    <w:rsid w:val="00E55BAC"/>
    <w:rsid w:val="00E55EB3"/>
    <w:rsid w:val="00E55F57"/>
    <w:rsid w:val="00E56069"/>
    <w:rsid w:val="00E565B7"/>
    <w:rsid w:val="00E56878"/>
    <w:rsid w:val="00E56FBE"/>
    <w:rsid w:val="00E570B9"/>
    <w:rsid w:val="00E571A2"/>
    <w:rsid w:val="00E5762F"/>
    <w:rsid w:val="00E5784E"/>
    <w:rsid w:val="00E5795F"/>
    <w:rsid w:val="00E57A57"/>
    <w:rsid w:val="00E57C76"/>
    <w:rsid w:val="00E57E9D"/>
    <w:rsid w:val="00E57F99"/>
    <w:rsid w:val="00E60122"/>
    <w:rsid w:val="00E60647"/>
    <w:rsid w:val="00E606DB"/>
    <w:rsid w:val="00E608A0"/>
    <w:rsid w:val="00E60914"/>
    <w:rsid w:val="00E60A16"/>
    <w:rsid w:val="00E60C80"/>
    <w:rsid w:val="00E60E5D"/>
    <w:rsid w:val="00E60F6E"/>
    <w:rsid w:val="00E610EB"/>
    <w:rsid w:val="00E611BA"/>
    <w:rsid w:val="00E6125B"/>
    <w:rsid w:val="00E61B2C"/>
    <w:rsid w:val="00E61CD3"/>
    <w:rsid w:val="00E6216E"/>
    <w:rsid w:val="00E62296"/>
    <w:rsid w:val="00E625AA"/>
    <w:rsid w:val="00E62902"/>
    <w:rsid w:val="00E62C3E"/>
    <w:rsid w:val="00E62CA9"/>
    <w:rsid w:val="00E62EF4"/>
    <w:rsid w:val="00E6369F"/>
    <w:rsid w:val="00E63B49"/>
    <w:rsid w:val="00E63CDB"/>
    <w:rsid w:val="00E640D5"/>
    <w:rsid w:val="00E64508"/>
    <w:rsid w:val="00E645A5"/>
    <w:rsid w:val="00E64818"/>
    <w:rsid w:val="00E64F81"/>
    <w:rsid w:val="00E65190"/>
    <w:rsid w:val="00E6523D"/>
    <w:rsid w:val="00E65248"/>
    <w:rsid w:val="00E659A5"/>
    <w:rsid w:val="00E66031"/>
    <w:rsid w:val="00E661E4"/>
    <w:rsid w:val="00E6672A"/>
    <w:rsid w:val="00E668BE"/>
    <w:rsid w:val="00E66C61"/>
    <w:rsid w:val="00E66E62"/>
    <w:rsid w:val="00E67A5A"/>
    <w:rsid w:val="00E70632"/>
    <w:rsid w:val="00E70AAE"/>
    <w:rsid w:val="00E70CD9"/>
    <w:rsid w:val="00E70CFB"/>
    <w:rsid w:val="00E71B6D"/>
    <w:rsid w:val="00E71B70"/>
    <w:rsid w:val="00E71E94"/>
    <w:rsid w:val="00E725B3"/>
    <w:rsid w:val="00E7267C"/>
    <w:rsid w:val="00E7283D"/>
    <w:rsid w:val="00E72DF4"/>
    <w:rsid w:val="00E732CC"/>
    <w:rsid w:val="00E73DB6"/>
    <w:rsid w:val="00E74012"/>
    <w:rsid w:val="00E74107"/>
    <w:rsid w:val="00E741BA"/>
    <w:rsid w:val="00E74283"/>
    <w:rsid w:val="00E74903"/>
    <w:rsid w:val="00E74C15"/>
    <w:rsid w:val="00E75023"/>
    <w:rsid w:val="00E750A4"/>
    <w:rsid w:val="00E750A6"/>
    <w:rsid w:val="00E751E3"/>
    <w:rsid w:val="00E758F7"/>
    <w:rsid w:val="00E75929"/>
    <w:rsid w:val="00E76377"/>
    <w:rsid w:val="00E76598"/>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9F4"/>
    <w:rsid w:val="00E80AD9"/>
    <w:rsid w:val="00E80D98"/>
    <w:rsid w:val="00E80DEC"/>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E05"/>
    <w:rsid w:val="00E83F37"/>
    <w:rsid w:val="00E840E1"/>
    <w:rsid w:val="00E84424"/>
    <w:rsid w:val="00E84A9F"/>
    <w:rsid w:val="00E84DCB"/>
    <w:rsid w:val="00E84E84"/>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69C"/>
    <w:rsid w:val="00E92B11"/>
    <w:rsid w:val="00E92FC5"/>
    <w:rsid w:val="00E93A9F"/>
    <w:rsid w:val="00E93CB5"/>
    <w:rsid w:val="00E941F3"/>
    <w:rsid w:val="00E94412"/>
    <w:rsid w:val="00E9446D"/>
    <w:rsid w:val="00E94F00"/>
    <w:rsid w:val="00E94F34"/>
    <w:rsid w:val="00E9501E"/>
    <w:rsid w:val="00E95481"/>
    <w:rsid w:val="00E95496"/>
    <w:rsid w:val="00E955C1"/>
    <w:rsid w:val="00E955CF"/>
    <w:rsid w:val="00E9563B"/>
    <w:rsid w:val="00E95709"/>
    <w:rsid w:val="00E95A5B"/>
    <w:rsid w:val="00E95E2A"/>
    <w:rsid w:val="00E97321"/>
    <w:rsid w:val="00E97669"/>
    <w:rsid w:val="00E97AFF"/>
    <w:rsid w:val="00E97FDF"/>
    <w:rsid w:val="00EA05D2"/>
    <w:rsid w:val="00EA06B1"/>
    <w:rsid w:val="00EA0784"/>
    <w:rsid w:val="00EA0ADA"/>
    <w:rsid w:val="00EA0B6D"/>
    <w:rsid w:val="00EA0C6F"/>
    <w:rsid w:val="00EA1607"/>
    <w:rsid w:val="00EA1A61"/>
    <w:rsid w:val="00EA211F"/>
    <w:rsid w:val="00EA2133"/>
    <w:rsid w:val="00EA2705"/>
    <w:rsid w:val="00EA2976"/>
    <w:rsid w:val="00EA2BA1"/>
    <w:rsid w:val="00EA2E8C"/>
    <w:rsid w:val="00EA336D"/>
    <w:rsid w:val="00EA38EB"/>
    <w:rsid w:val="00EA3C0B"/>
    <w:rsid w:val="00EA4B90"/>
    <w:rsid w:val="00EA4CE8"/>
    <w:rsid w:val="00EA4EED"/>
    <w:rsid w:val="00EA50B2"/>
    <w:rsid w:val="00EA517A"/>
    <w:rsid w:val="00EA60A5"/>
    <w:rsid w:val="00EA6407"/>
    <w:rsid w:val="00EA6830"/>
    <w:rsid w:val="00EA6C05"/>
    <w:rsid w:val="00EA6C4F"/>
    <w:rsid w:val="00EA6FBB"/>
    <w:rsid w:val="00EA76CB"/>
    <w:rsid w:val="00EA792C"/>
    <w:rsid w:val="00EA7AF6"/>
    <w:rsid w:val="00EA7EB8"/>
    <w:rsid w:val="00EB0179"/>
    <w:rsid w:val="00EB04B7"/>
    <w:rsid w:val="00EB0AA3"/>
    <w:rsid w:val="00EB0ACE"/>
    <w:rsid w:val="00EB0CCF"/>
    <w:rsid w:val="00EB0CFC"/>
    <w:rsid w:val="00EB0D35"/>
    <w:rsid w:val="00EB0F2C"/>
    <w:rsid w:val="00EB116F"/>
    <w:rsid w:val="00EB2066"/>
    <w:rsid w:val="00EB29AE"/>
    <w:rsid w:val="00EB2AFF"/>
    <w:rsid w:val="00EB2C0C"/>
    <w:rsid w:val="00EB2C3C"/>
    <w:rsid w:val="00EB2DD0"/>
    <w:rsid w:val="00EB3043"/>
    <w:rsid w:val="00EB3B8F"/>
    <w:rsid w:val="00EB3CDB"/>
    <w:rsid w:val="00EB3E72"/>
    <w:rsid w:val="00EB3F7E"/>
    <w:rsid w:val="00EB41AE"/>
    <w:rsid w:val="00EB41CE"/>
    <w:rsid w:val="00EB4218"/>
    <w:rsid w:val="00EB4DE4"/>
    <w:rsid w:val="00EB4E9C"/>
    <w:rsid w:val="00EB4F5B"/>
    <w:rsid w:val="00EB5321"/>
    <w:rsid w:val="00EB5600"/>
    <w:rsid w:val="00EB5615"/>
    <w:rsid w:val="00EB5D26"/>
    <w:rsid w:val="00EB6255"/>
    <w:rsid w:val="00EB7AE5"/>
    <w:rsid w:val="00EC00AD"/>
    <w:rsid w:val="00EC0142"/>
    <w:rsid w:val="00EC0C26"/>
    <w:rsid w:val="00EC106C"/>
    <w:rsid w:val="00EC11F3"/>
    <w:rsid w:val="00EC1595"/>
    <w:rsid w:val="00EC1659"/>
    <w:rsid w:val="00EC1F95"/>
    <w:rsid w:val="00EC20A8"/>
    <w:rsid w:val="00EC20C0"/>
    <w:rsid w:val="00EC2229"/>
    <w:rsid w:val="00EC2766"/>
    <w:rsid w:val="00EC28BC"/>
    <w:rsid w:val="00EC2A96"/>
    <w:rsid w:val="00EC3678"/>
    <w:rsid w:val="00EC380E"/>
    <w:rsid w:val="00EC38E2"/>
    <w:rsid w:val="00EC3BF0"/>
    <w:rsid w:val="00EC3C11"/>
    <w:rsid w:val="00EC3D56"/>
    <w:rsid w:val="00EC3DF5"/>
    <w:rsid w:val="00EC40B5"/>
    <w:rsid w:val="00EC40E8"/>
    <w:rsid w:val="00EC453C"/>
    <w:rsid w:val="00EC45DC"/>
    <w:rsid w:val="00EC46FB"/>
    <w:rsid w:val="00EC4BCB"/>
    <w:rsid w:val="00EC4BCE"/>
    <w:rsid w:val="00EC5034"/>
    <w:rsid w:val="00EC51E2"/>
    <w:rsid w:val="00EC5808"/>
    <w:rsid w:val="00EC5BEE"/>
    <w:rsid w:val="00EC5DDA"/>
    <w:rsid w:val="00EC60C2"/>
    <w:rsid w:val="00EC6226"/>
    <w:rsid w:val="00EC6512"/>
    <w:rsid w:val="00EC68D1"/>
    <w:rsid w:val="00EC7616"/>
    <w:rsid w:val="00EC78AC"/>
    <w:rsid w:val="00EC7FD3"/>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3887"/>
    <w:rsid w:val="00ED4408"/>
    <w:rsid w:val="00ED490D"/>
    <w:rsid w:val="00ED4C72"/>
    <w:rsid w:val="00ED4D8A"/>
    <w:rsid w:val="00ED570E"/>
    <w:rsid w:val="00ED5ADD"/>
    <w:rsid w:val="00ED5B95"/>
    <w:rsid w:val="00ED5EE2"/>
    <w:rsid w:val="00ED6164"/>
    <w:rsid w:val="00ED6307"/>
    <w:rsid w:val="00ED6524"/>
    <w:rsid w:val="00ED6C00"/>
    <w:rsid w:val="00ED6E97"/>
    <w:rsid w:val="00ED755C"/>
    <w:rsid w:val="00ED75E5"/>
    <w:rsid w:val="00ED7860"/>
    <w:rsid w:val="00ED7A2A"/>
    <w:rsid w:val="00ED7E9E"/>
    <w:rsid w:val="00EE088B"/>
    <w:rsid w:val="00EE092F"/>
    <w:rsid w:val="00EE0B22"/>
    <w:rsid w:val="00EE0C98"/>
    <w:rsid w:val="00EE0DD3"/>
    <w:rsid w:val="00EE0EA3"/>
    <w:rsid w:val="00EE1133"/>
    <w:rsid w:val="00EE138C"/>
    <w:rsid w:val="00EE1ACC"/>
    <w:rsid w:val="00EE1C9E"/>
    <w:rsid w:val="00EE24A2"/>
    <w:rsid w:val="00EE2F90"/>
    <w:rsid w:val="00EE3878"/>
    <w:rsid w:val="00EE398F"/>
    <w:rsid w:val="00EE3CC0"/>
    <w:rsid w:val="00EE3FB9"/>
    <w:rsid w:val="00EE42C7"/>
    <w:rsid w:val="00EE4594"/>
    <w:rsid w:val="00EE4819"/>
    <w:rsid w:val="00EE4900"/>
    <w:rsid w:val="00EE5BCD"/>
    <w:rsid w:val="00EE674F"/>
    <w:rsid w:val="00EE6B6E"/>
    <w:rsid w:val="00EE71E3"/>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202D"/>
    <w:rsid w:val="00EF2C31"/>
    <w:rsid w:val="00EF2D19"/>
    <w:rsid w:val="00EF2E48"/>
    <w:rsid w:val="00EF3667"/>
    <w:rsid w:val="00EF3A43"/>
    <w:rsid w:val="00EF3BDF"/>
    <w:rsid w:val="00EF3C92"/>
    <w:rsid w:val="00EF3CAC"/>
    <w:rsid w:val="00EF4320"/>
    <w:rsid w:val="00EF458E"/>
    <w:rsid w:val="00EF463C"/>
    <w:rsid w:val="00EF4869"/>
    <w:rsid w:val="00EF4A10"/>
    <w:rsid w:val="00EF4F6F"/>
    <w:rsid w:val="00EF53ED"/>
    <w:rsid w:val="00EF55B3"/>
    <w:rsid w:val="00EF59BD"/>
    <w:rsid w:val="00EF5F00"/>
    <w:rsid w:val="00EF65C8"/>
    <w:rsid w:val="00EF6679"/>
    <w:rsid w:val="00EF6D5E"/>
    <w:rsid w:val="00EF6DA5"/>
    <w:rsid w:val="00EF6FBE"/>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007"/>
    <w:rsid w:val="00F01390"/>
    <w:rsid w:val="00F0247A"/>
    <w:rsid w:val="00F02C0B"/>
    <w:rsid w:val="00F02D7A"/>
    <w:rsid w:val="00F02DA3"/>
    <w:rsid w:val="00F032A1"/>
    <w:rsid w:val="00F03358"/>
    <w:rsid w:val="00F03ABA"/>
    <w:rsid w:val="00F04062"/>
    <w:rsid w:val="00F0435A"/>
    <w:rsid w:val="00F0439D"/>
    <w:rsid w:val="00F04554"/>
    <w:rsid w:val="00F04B47"/>
    <w:rsid w:val="00F04C2C"/>
    <w:rsid w:val="00F05286"/>
    <w:rsid w:val="00F055B8"/>
    <w:rsid w:val="00F05653"/>
    <w:rsid w:val="00F05985"/>
    <w:rsid w:val="00F05E35"/>
    <w:rsid w:val="00F06AC7"/>
    <w:rsid w:val="00F06D08"/>
    <w:rsid w:val="00F077A3"/>
    <w:rsid w:val="00F07B38"/>
    <w:rsid w:val="00F10BBD"/>
    <w:rsid w:val="00F10CB6"/>
    <w:rsid w:val="00F10DD5"/>
    <w:rsid w:val="00F11026"/>
    <w:rsid w:val="00F11212"/>
    <w:rsid w:val="00F11372"/>
    <w:rsid w:val="00F117E2"/>
    <w:rsid w:val="00F11E93"/>
    <w:rsid w:val="00F123DC"/>
    <w:rsid w:val="00F12C72"/>
    <w:rsid w:val="00F1308D"/>
    <w:rsid w:val="00F13582"/>
    <w:rsid w:val="00F136DA"/>
    <w:rsid w:val="00F1382A"/>
    <w:rsid w:val="00F13837"/>
    <w:rsid w:val="00F13FEA"/>
    <w:rsid w:val="00F140B5"/>
    <w:rsid w:val="00F147A4"/>
    <w:rsid w:val="00F148AF"/>
    <w:rsid w:val="00F14EFB"/>
    <w:rsid w:val="00F1505A"/>
    <w:rsid w:val="00F151AC"/>
    <w:rsid w:val="00F15D58"/>
    <w:rsid w:val="00F16041"/>
    <w:rsid w:val="00F16575"/>
    <w:rsid w:val="00F1669E"/>
    <w:rsid w:val="00F16D4C"/>
    <w:rsid w:val="00F16EF2"/>
    <w:rsid w:val="00F171E2"/>
    <w:rsid w:val="00F17621"/>
    <w:rsid w:val="00F17B30"/>
    <w:rsid w:val="00F17C7C"/>
    <w:rsid w:val="00F17DDE"/>
    <w:rsid w:val="00F17E86"/>
    <w:rsid w:val="00F17EE3"/>
    <w:rsid w:val="00F2065E"/>
    <w:rsid w:val="00F2086B"/>
    <w:rsid w:val="00F20DCB"/>
    <w:rsid w:val="00F20DF7"/>
    <w:rsid w:val="00F210DA"/>
    <w:rsid w:val="00F21C48"/>
    <w:rsid w:val="00F21D9A"/>
    <w:rsid w:val="00F21F4B"/>
    <w:rsid w:val="00F2296E"/>
    <w:rsid w:val="00F22D1D"/>
    <w:rsid w:val="00F22D3F"/>
    <w:rsid w:val="00F22E7D"/>
    <w:rsid w:val="00F237FC"/>
    <w:rsid w:val="00F23987"/>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8A"/>
    <w:rsid w:val="00F308EC"/>
    <w:rsid w:val="00F31268"/>
    <w:rsid w:val="00F314AE"/>
    <w:rsid w:val="00F31615"/>
    <w:rsid w:val="00F32691"/>
    <w:rsid w:val="00F32735"/>
    <w:rsid w:val="00F32DD7"/>
    <w:rsid w:val="00F32E27"/>
    <w:rsid w:val="00F33424"/>
    <w:rsid w:val="00F3387B"/>
    <w:rsid w:val="00F341BF"/>
    <w:rsid w:val="00F3420E"/>
    <w:rsid w:val="00F3483D"/>
    <w:rsid w:val="00F34B39"/>
    <w:rsid w:val="00F34C75"/>
    <w:rsid w:val="00F34E49"/>
    <w:rsid w:val="00F34E82"/>
    <w:rsid w:val="00F35198"/>
    <w:rsid w:val="00F35242"/>
    <w:rsid w:val="00F3587E"/>
    <w:rsid w:val="00F3613F"/>
    <w:rsid w:val="00F3624D"/>
    <w:rsid w:val="00F364E2"/>
    <w:rsid w:val="00F36608"/>
    <w:rsid w:val="00F3663C"/>
    <w:rsid w:val="00F3676B"/>
    <w:rsid w:val="00F367F1"/>
    <w:rsid w:val="00F369CD"/>
    <w:rsid w:val="00F36A84"/>
    <w:rsid w:val="00F36E94"/>
    <w:rsid w:val="00F37112"/>
    <w:rsid w:val="00F371EC"/>
    <w:rsid w:val="00F37A6A"/>
    <w:rsid w:val="00F4002C"/>
    <w:rsid w:val="00F40189"/>
    <w:rsid w:val="00F4024C"/>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43B5"/>
    <w:rsid w:val="00F445EC"/>
    <w:rsid w:val="00F447F4"/>
    <w:rsid w:val="00F44882"/>
    <w:rsid w:val="00F44DE7"/>
    <w:rsid w:val="00F451BE"/>
    <w:rsid w:val="00F4528E"/>
    <w:rsid w:val="00F452EC"/>
    <w:rsid w:val="00F4582D"/>
    <w:rsid w:val="00F45D59"/>
    <w:rsid w:val="00F45FA6"/>
    <w:rsid w:val="00F4718E"/>
    <w:rsid w:val="00F47664"/>
    <w:rsid w:val="00F4770A"/>
    <w:rsid w:val="00F4783B"/>
    <w:rsid w:val="00F479E9"/>
    <w:rsid w:val="00F479EA"/>
    <w:rsid w:val="00F47E32"/>
    <w:rsid w:val="00F47F1F"/>
    <w:rsid w:val="00F47FD4"/>
    <w:rsid w:val="00F50012"/>
    <w:rsid w:val="00F50718"/>
    <w:rsid w:val="00F50B83"/>
    <w:rsid w:val="00F51C40"/>
    <w:rsid w:val="00F51D40"/>
    <w:rsid w:val="00F523FB"/>
    <w:rsid w:val="00F52EC6"/>
    <w:rsid w:val="00F53198"/>
    <w:rsid w:val="00F53501"/>
    <w:rsid w:val="00F538E1"/>
    <w:rsid w:val="00F53B57"/>
    <w:rsid w:val="00F53F38"/>
    <w:rsid w:val="00F5400D"/>
    <w:rsid w:val="00F5419C"/>
    <w:rsid w:val="00F5472D"/>
    <w:rsid w:val="00F54743"/>
    <w:rsid w:val="00F548F8"/>
    <w:rsid w:val="00F54AAF"/>
    <w:rsid w:val="00F54B07"/>
    <w:rsid w:val="00F54DEE"/>
    <w:rsid w:val="00F5590C"/>
    <w:rsid w:val="00F55A79"/>
    <w:rsid w:val="00F55B86"/>
    <w:rsid w:val="00F55C7A"/>
    <w:rsid w:val="00F56A58"/>
    <w:rsid w:val="00F56E66"/>
    <w:rsid w:val="00F57524"/>
    <w:rsid w:val="00F57724"/>
    <w:rsid w:val="00F57884"/>
    <w:rsid w:val="00F579D5"/>
    <w:rsid w:val="00F57BEF"/>
    <w:rsid w:val="00F57FC3"/>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2B2"/>
    <w:rsid w:val="00F6244C"/>
    <w:rsid w:val="00F628F4"/>
    <w:rsid w:val="00F62FEA"/>
    <w:rsid w:val="00F63409"/>
    <w:rsid w:val="00F63652"/>
    <w:rsid w:val="00F63D08"/>
    <w:rsid w:val="00F642DE"/>
    <w:rsid w:val="00F6462C"/>
    <w:rsid w:val="00F64649"/>
    <w:rsid w:val="00F649D3"/>
    <w:rsid w:val="00F64CFB"/>
    <w:rsid w:val="00F64D16"/>
    <w:rsid w:val="00F64E5B"/>
    <w:rsid w:val="00F64E85"/>
    <w:rsid w:val="00F64F2C"/>
    <w:rsid w:val="00F651DF"/>
    <w:rsid w:val="00F652AD"/>
    <w:rsid w:val="00F658CD"/>
    <w:rsid w:val="00F658DF"/>
    <w:rsid w:val="00F659CD"/>
    <w:rsid w:val="00F65F7F"/>
    <w:rsid w:val="00F66EC8"/>
    <w:rsid w:val="00F670B6"/>
    <w:rsid w:val="00F671EF"/>
    <w:rsid w:val="00F673CA"/>
    <w:rsid w:val="00F675BC"/>
    <w:rsid w:val="00F67B4D"/>
    <w:rsid w:val="00F67DCD"/>
    <w:rsid w:val="00F67F01"/>
    <w:rsid w:val="00F705CB"/>
    <w:rsid w:val="00F713A1"/>
    <w:rsid w:val="00F71442"/>
    <w:rsid w:val="00F7158F"/>
    <w:rsid w:val="00F7165D"/>
    <w:rsid w:val="00F72D81"/>
    <w:rsid w:val="00F72FE6"/>
    <w:rsid w:val="00F73063"/>
    <w:rsid w:val="00F73811"/>
    <w:rsid w:val="00F738BF"/>
    <w:rsid w:val="00F73B8B"/>
    <w:rsid w:val="00F73BFB"/>
    <w:rsid w:val="00F73D12"/>
    <w:rsid w:val="00F74045"/>
    <w:rsid w:val="00F741E6"/>
    <w:rsid w:val="00F74449"/>
    <w:rsid w:val="00F746CF"/>
    <w:rsid w:val="00F74872"/>
    <w:rsid w:val="00F748B9"/>
    <w:rsid w:val="00F74ACE"/>
    <w:rsid w:val="00F75479"/>
    <w:rsid w:val="00F75EBB"/>
    <w:rsid w:val="00F760E5"/>
    <w:rsid w:val="00F76215"/>
    <w:rsid w:val="00F76367"/>
    <w:rsid w:val="00F76797"/>
    <w:rsid w:val="00F76A44"/>
    <w:rsid w:val="00F7740C"/>
    <w:rsid w:val="00F77A41"/>
    <w:rsid w:val="00F77EFB"/>
    <w:rsid w:val="00F77FEE"/>
    <w:rsid w:val="00F8069A"/>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377"/>
    <w:rsid w:val="00F8648D"/>
    <w:rsid w:val="00F8661E"/>
    <w:rsid w:val="00F866FB"/>
    <w:rsid w:val="00F86BC4"/>
    <w:rsid w:val="00F86C0B"/>
    <w:rsid w:val="00F86DDE"/>
    <w:rsid w:val="00F87297"/>
    <w:rsid w:val="00F87906"/>
    <w:rsid w:val="00F87C26"/>
    <w:rsid w:val="00F87CB7"/>
    <w:rsid w:val="00F90FDF"/>
    <w:rsid w:val="00F9109F"/>
    <w:rsid w:val="00F911AC"/>
    <w:rsid w:val="00F91297"/>
    <w:rsid w:val="00F9142F"/>
    <w:rsid w:val="00F915D5"/>
    <w:rsid w:val="00F9175A"/>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BD0"/>
    <w:rsid w:val="00F94ED6"/>
    <w:rsid w:val="00F94F21"/>
    <w:rsid w:val="00F95075"/>
    <w:rsid w:val="00F95808"/>
    <w:rsid w:val="00F9592F"/>
    <w:rsid w:val="00F95C2A"/>
    <w:rsid w:val="00F962DC"/>
    <w:rsid w:val="00F96623"/>
    <w:rsid w:val="00F96F8F"/>
    <w:rsid w:val="00F97643"/>
    <w:rsid w:val="00F977DD"/>
    <w:rsid w:val="00F97817"/>
    <w:rsid w:val="00F979C8"/>
    <w:rsid w:val="00F97D3D"/>
    <w:rsid w:val="00F97DB1"/>
    <w:rsid w:val="00F97DEC"/>
    <w:rsid w:val="00FA00B4"/>
    <w:rsid w:val="00FA0394"/>
    <w:rsid w:val="00FA0456"/>
    <w:rsid w:val="00FA06C1"/>
    <w:rsid w:val="00FA0782"/>
    <w:rsid w:val="00FA0870"/>
    <w:rsid w:val="00FA0F30"/>
    <w:rsid w:val="00FA111A"/>
    <w:rsid w:val="00FA1576"/>
    <w:rsid w:val="00FA1B3F"/>
    <w:rsid w:val="00FA20B7"/>
    <w:rsid w:val="00FA2716"/>
    <w:rsid w:val="00FA2DD1"/>
    <w:rsid w:val="00FA2F22"/>
    <w:rsid w:val="00FA30C6"/>
    <w:rsid w:val="00FA320E"/>
    <w:rsid w:val="00FA368A"/>
    <w:rsid w:val="00FA3DAA"/>
    <w:rsid w:val="00FA3E87"/>
    <w:rsid w:val="00FA45E6"/>
    <w:rsid w:val="00FA4759"/>
    <w:rsid w:val="00FA4BDA"/>
    <w:rsid w:val="00FA4C61"/>
    <w:rsid w:val="00FA4E6C"/>
    <w:rsid w:val="00FA53DE"/>
    <w:rsid w:val="00FA549D"/>
    <w:rsid w:val="00FA55A2"/>
    <w:rsid w:val="00FA5DB2"/>
    <w:rsid w:val="00FA5FAD"/>
    <w:rsid w:val="00FA67A3"/>
    <w:rsid w:val="00FA6A89"/>
    <w:rsid w:val="00FA6E32"/>
    <w:rsid w:val="00FA7C9D"/>
    <w:rsid w:val="00FA7D00"/>
    <w:rsid w:val="00FB0618"/>
    <w:rsid w:val="00FB0909"/>
    <w:rsid w:val="00FB0F49"/>
    <w:rsid w:val="00FB1596"/>
    <w:rsid w:val="00FB1621"/>
    <w:rsid w:val="00FB1630"/>
    <w:rsid w:val="00FB164C"/>
    <w:rsid w:val="00FB166A"/>
    <w:rsid w:val="00FB17FD"/>
    <w:rsid w:val="00FB1C39"/>
    <w:rsid w:val="00FB2C0D"/>
    <w:rsid w:val="00FB2DEF"/>
    <w:rsid w:val="00FB32B0"/>
    <w:rsid w:val="00FB34AB"/>
    <w:rsid w:val="00FB39D4"/>
    <w:rsid w:val="00FB3B08"/>
    <w:rsid w:val="00FB4347"/>
    <w:rsid w:val="00FB44CD"/>
    <w:rsid w:val="00FB4DEF"/>
    <w:rsid w:val="00FB4FF4"/>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746"/>
    <w:rsid w:val="00FC4933"/>
    <w:rsid w:val="00FC4DD6"/>
    <w:rsid w:val="00FC4DDA"/>
    <w:rsid w:val="00FC50EC"/>
    <w:rsid w:val="00FC6107"/>
    <w:rsid w:val="00FC6354"/>
    <w:rsid w:val="00FC654E"/>
    <w:rsid w:val="00FC6618"/>
    <w:rsid w:val="00FC6C36"/>
    <w:rsid w:val="00FC6CC4"/>
    <w:rsid w:val="00FC726E"/>
    <w:rsid w:val="00FC735D"/>
    <w:rsid w:val="00FC7ACE"/>
    <w:rsid w:val="00FC7BA7"/>
    <w:rsid w:val="00FC7F62"/>
    <w:rsid w:val="00FD0060"/>
    <w:rsid w:val="00FD02DE"/>
    <w:rsid w:val="00FD049C"/>
    <w:rsid w:val="00FD09E1"/>
    <w:rsid w:val="00FD0A5C"/>
    <w:rsid w:val="00FD0ABB"/>
    <w:rsid w:val="00FD0E3B"/>
    <w:rsid w:val="00FD1B95"/>
    <w:rsid w:val="00FD1BE0"/>
    <w:rsid w:val="00FD1C06"/>
    <w:rsid w:val="00FD2861"/>
    <w:rsid w:val="00FD2ABF"/>
    <w:rsid w:val="00FD3785"/>
    <w:rsid w:val="00FD37EF"/>
    <w:rsid w:val="00FD3C2D"/>
    <w:rsid w:val="00FD3FDF"/>
    <w:rsid w:val="00FD401D"/>
    <w:rsid w:val="00FD404F"/>
    <w:rsid w:val="00FD423A"/>
    <w:rsid w:val="00FD4308"/>
    <w:rsid w:val="00FD436B"/>
    <w:rsid w:val="00FD503A"/>
    <w:rsid w:val="00FD5053"/>
    <w:rsid w:val="00FD5393"/>
    <w:rsid w:val="00FD54F3"/>
    <w:rsid w:val="00FD590A"/>
    <w:rsid w:val="00FD597E"/>
    <w:rsid w:val="00FD5A4B"/>
    <w:rsid w:val="00FD5D96"/>
    <w:rsid w:val="00FD6291"/>
    <w:rsid w:val="00FD665B"/>
    <w:rsid w:val="00FD6DC6"/>
    <w:rsid w:val="00FD6DE7"/>
    <w:rsid w:val="00FD6FDB"/>
    <w:rsid w:val="00FD7865"/>
    <w:rsid w:val="00FD7907"/>
    <w:rsid w:val="00FE05C8"/>
    <w:rsid w:val="00FE09D4"/>
    <w:rsid w:val="00FE0BC5"/>
    <w:rsid w:val="00FE0E7E"/>
    <w:rsid w:val="00FE12D4"/>
    <w:rsid w:val="00FE14D0"/>
    <w:rsid w:val="00FE17F5"/>
    <w:rsid w:val="00FE1895"/>
    <w:rsid w:val="00FE2304"/>
    <w:rsid w:val="00FE2B6B"/>
    <w:rsid w:val="00FE2C4B"/>
    <w:rsid w:val="00FE32D7"/>
    <w:rsid w:val="00FE3381"/>
    <w:rsid w:val="00FE38BF"/>
    <w:rsid w:val="00FE3B85"/>
    <w:rsid w:val="00FE4168"/>
    <w:rsid w:val="00FE41C3"/>
    <w:rsid w:val="00FE461C"/>
    <w:rsid w:val="00FE4859"/>
    <w:rsid w:val="00FE4B2E"/>
    <w:rsid w:val="00FE4CB1"/>
    <w:rsid w:val="00FE50BC"/>
    <w:rsid w:val="00FE5484"/>
    <w:rsid w:val="00FE6059"/>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7DA"/>
    <w:rsid w:val="00FF184F"/>
    <w:rsid w:val="00FF18E9"/>
    <w:rsid w:val="00FF19A5"/>
    <w:rsid w:val="00FF1B36"/>
    <w:rsid w:val="00FF1CD4"/>
    <w:rsid w:val="00FF2342"/>
    <w:rsid w:val="00FF23E9"/>
    <w:rsid w:val="00FF2703"/>
    <w:rsid w:val="00FF29D7"/>
    <w:rsid w:val="00FF337B"/>
    <w:rsid w:val="00FF379E"/>
    <w:rsid w:val="00FF3840"/>
    <w:rsid w:val="00FF3878"/>
    <w:rsid w:val="00FF3AC6"/>
    <w:rsid w:val="00FF3BA5"/>
    <w:rsid w:val="00FF3BB5"/>
    <w:rsid w:val="00FF3CB7"/>
    <w:rsid w:val="00FF3D3B"/>
    <w:rsid w:val="00FF3DEA"/>
    <w:rsid w:val="00FF3F43"/>
    <w:rsid w:val="00FF483E"/>
    <w:rsid w:val="00FF4A2C"/>
    <w:rsid w:val="00FF4DF1"/>
    <w:rsid w:val="00FF5D5E"/>
    <w:rsid w:val="00FF6515"/>
    <w:rsid w:val="00FF6E16"/>
    <w:rsid w:val="00FF6FA1"/>
    <w:rsid w:val="00FF7326"/>
    <w:rsid w:val="00FF7682"/>
    <w:rsid w:val="00FF7795"/>
    <w:rsid w:val="00FF7837"/>
    <w:rsid w:val="00FF798E"/>
    <w:rsid w:val="00FF7C22"/>
    <w:rsid w:val="00FF7C25"/>
    <w:rsid w:val="00FF7CB1"/>
    <w:rsid w:val="00FF7F5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header" w:qFormat="1"/>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0173"/>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
    <w:basedOn w:val="Normal"/>
    <w:next w:val="BodyText"/>
    <w:link w:val="Heading1Char"/>
    <w:qFormat/>
    <w:rsid w:val="00E3301B"/>
    <w:pPr>
      <w:keepNext/>
      <w:numPr>
        <w:numId w:val="1"/>
      </w:numPr>
      <w:spacing w:before="360" w:after="120"/>
      <w:outlineLvl w:val="0"/>
    </w:pPr>
    <w:rPr>
      <w:rFonts w:eastAsia="SimSun" w:cs="Arial"/>
      <w:b/>
      <w:bCs/>
      <w:kern w:val="32"/>
      <w:sz w:val="28"/>
      <w:szCs w:val="32"/>
      <w:lang w:eastAsia="zh-CN"/>
    </w:rPr>
  </w:style>
  <w:style w:type="paragraph" w:styleId="Heading2">
    <w:name w:val="heading 2"/>
    <w:aliases w:val="Head2A,2,H2,h2,UNDERRUBRIK 1-2,DO NOT USE_h2,h21,Heading 2 Char,H2 Char,h2 Char"/>
    <w:basedOn w:val="Normal"/>
    <w:next w:val="BodyText"/>
    <w:link w:val="Heading2Char1"/>
    <w:qFormat/>
    <w:rsid w:val="00E3301B"/>
    <w:pPr>
      <w:keepNext/>
      <w:numPr>
        <w:ilvl w:val="1"/>
        <w:numId w:val="1"/>
      </w:numPr>
      <w:spacing w:before="240" w:after="60"/>
      <w:outlineLvl w:val="1"/>
    </w:pPr>
    <w:rPr>
      <w:rFonts w:eastAsia="MS Mincho"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qFormat/>
    <w:rsid w:val="00BB52F1"/>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qFormat/>
    <w:rsid w:val="00BB52F1"/>
    <w:pPr>
      <w:keepNext/>
      <w:keepLines/>
      <w:numPr>
        <w:ilvl w:val="5"/>
        <w:numId w:val="1"/>
      </w:numPr>
      <w:spacing w:before="240" w:after="64" w:line="320" w:lineRule="auto"/>
      <w:outlineLvl w:val="5"/>
    </w:pPr>
    <w:rPr>
      <w:rFonts w:ascii="Arial" w:eastAsia="SimHei" w:hAnsi="Arial"/>
      <w:b/>
      <w:bCs/>
      <w:sz w:val="24"/>
    </w:rPr>
  </w:style>
  <w:style w:type="paragraph" w:styleId="Heading7">
    <w:name w:val="heading 7"/>
    <w:basedOn w:val="Normal"/>
    <w:next w:val="Normal"/>
    <w:qFormat/>
    <w:rsid w:val="00BB52F1"/>
    <w:pPr>
      <w:keepNext/>
      <w:keepLines/>
      <w:numPr>
        <w:ilvl w:val="6"/>
        <w:numId w:val="1"/>
      </w:numPr>
      <w:spacing w:before="240" w:after="64" w:line="320" w:lineRule="auto"/>
      <w:outlineLvl w:val="6"/>
    </w:pPr>
    <w:rPr>
      <w:b/>
      <w:bCs/>
      <w:sz w:val="24"/>
    </w:rPr>
  </w:style>
  <w:style w:type="paragraph" w:styleId="Heading8">
    <w:name w:val="heading 8"/>
    <w:basedOn w:val="Normal"/>
    <w:next w:val="Normal"/>
    <w:qFormat/>
    <w:rsid w:val="00BB52F1"/>
    <w:pPr>
      <w:keepNext/>
      <w:keepLines/>
      <w:numPr>
        <w:ilvl w:val="7"/>
        <w:numId w:val="1"/>
      </w:numPr>
      <w:spacing w:before="240" w:after="64" w:line="320" w:lineRule="auto"/>
      <w:outlineLvl w:val="7"/>
    </w:pPr>
    <w:rPr>
      <w:rFonts w:ascii="Arial" w:eastAsia="SimHei" w:hAnsi="Arial"/>
      <w:sz w:val="24"/>
    </w:rPr>
  </w:style>
  <w:style w:type="paragraph" w:styleId="Heading9">
    <w:name w:val="heading 9"/>
    <w:basedOn w:val="Normal"/>
    <w:next w:val="Normal"/>
    <w:qFormat/>
    <w:rsid w:val="00BB52F1"/>
    <w:pPr>
      <w:keepNext/>
      <w:keepLines/>
      <w:numPr>
        <w:ilvl w:val="8"/>
        <w:numId w:val="1"/>
      </w:numPr>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Table Caption1"/>
    <w:basedOn w:val="Normal"/>
    <w:next w:val="Normal"/>
    <w:link w:val="CaptionChar3"/>
    <w:qFormat/>
    <w:rsid w:val="00B87FBC"/>
    <w:pPr>
      <w:overflowPunct w:val="0"/>
      <w:autoSpaceDE w:val="0"/>
      <w:autoSpaceDN w:val="0"/>
      <w:adjustRightInd w:val="0"/>
      <w:spacing w:before="120" w:after="120"/>
      <w:textAlignment w:val="baseline"/>
    </w:pPr>
    <w:rPr>
      <w:szCs w:val="20"/>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rsid w:val="00B87FBC"/>
    <w:rPr>
      <w:rFonts w:ascii="Arial" w:eastAsia="SimSun" w:hAnsi="Arial" w:cs="Arial"/>
      <w:color w:val="0000FF"/>
      <w:kern w:val="2"/>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qFormat/>
    <w:rsid w:val="00AF764A"/>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link w:val="FooterChar"/>
    <w:uiPriority w:val="99"/>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paragraph" w:customStyle="1" w:styleId="B1">
    <w:name w:val="B1"/>
    <w:basedOn w:val="List"/>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Normal"/>
    <w:next w:val="Normal"/>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Normal"/>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PageNumber">
    <w:name w:val="page number"/>
    <w:basedOn w:val="DefaultParagraphFont"/>
    <w:rsid w:val="002516FC"/>
    <w:rPr>
      <w:rFonts w:ascii="Arial" w:eastAsia="SimSun" w:hAnsi="Arial" w:cs="Arial"/>
      <w:color w:val="0000FF"/>
      <w:kern w:val="2"/>
      <w:lang w:val="en-US" w:eastAsia="zh-CN" w:bidi="ar-SA"/>
    </w:rPr>
  </w:style>
  <w:style w:type="paragraph" w:customStyle="1" w:styleId="Comments">
    <w:name w:val="Comments"/>
    <w:basedOn w:val="Normal"/>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BodyText2">
    <w:name w:val="Body Text 2"/>
    <w:basedOn w:val="Normal"/>
    <w:rsid w:val="00D55103"/>
    <w:pPr>
      <w:spacing w:after="120" w:line="480" w:lineRule="auto"/>
    </w:pPr>
  </w:style>
  <w:style w:type="paragraph" w:customStyle="1" w:styleId="B2">
    <w:name w:val="B2"/>
    <w:basedOn w:val="List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SimSun"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SimSun"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SimSun"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Normal"/>
    <w:link w:val="NOChar"/>
    <w:rsid w:val="00243474"/>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rsid w:val="00243474"/>
    <w:rPr>
      <w:rFonts w:ascii="Arial" w:eastAsia="SimSun" w:hAnsi="Arial" w:cs="Arial"/>
      <w:color w:val="0000FF"/>
      <w:kern w:val="2"/>
      <w:lang w:val="en-GB" w:eastAsia="ja-JP" w:bidi="ar-SA"/>
    </w:rPr>
  </w:style>
  <w:style w:type="character" w:styleId="Hyperlink">
    <w:name w:val="Hyperlink"/>
    <w:uiPriority w:val="99"/>
    <w:rsid w:val="00582BE0"/>
    <w:rPr>
      <w:rFonts w:ascii="Arial" w:eastAsia="SimSun"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List3"/>
    <w:link w:val="B3Char"/>
    <w:rsid w:val="00080624"/>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rsid w:val="00080624"/>
    <w:rPr>
      <w:rFonts w:ascii="Arial" w:eastAsia="SimSun" w:hAnsi="Arial" w:cs="Arial"/>
      <w:color w:val="0000FF"/>
      <w:kern w:val="2"/>
      <w:lang w:val="en-GB" w:eastAsia="ja-JP" w:bidi="ar-SA"/>
    </w:rPr>
  </w:style>
  <w:style w:type="paragraph" w:styleId="List3">
    <w:name w:val="List 3"/>
    <w:basedOn w:val="Normal"/>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Normal"/>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locked/>
    <w:rsid w:val="00E3301B"/>
    <w:rPr>
      <w:rFonts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rsid w:val="00811EBF"/>
    <w:pPr>
      <w:widowControl w:val="0"/>
      <w:adjustRightInd w:val="0"/>
      <w:spacing w:line="436" w:lineRule="exact"/>
      <w:ind w:left="357"/>
      <w:outlineLvl w:val="3"/>
    </w:pPr>
    <w:rPr>
      <w:rFonts w:ascii="Tahoma" w:eastAsia="SimSun" w:hAnsi="Tahoma"/>
      <w:b/>
      <w:kern w:val="2"/>
      <w:sz w:val="24"/>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Normal"/>
    <w:link w:val="NormalIndentChar"/>
    <w:autoRedefine/>
    <w:rsid w:val="00E76CE2"/>
    <w:pPr>
      <w:widowControl w:val="0"/>
      <w:ind w:firstLine="420"/>
      <w:jc w:val="both"/>
    </w:pPr>
    <w:rPr>
      <w:rFonts w:eastAsia="SimSun"/>
      <w:kern w:val="2"/>
      <w:sz w:val="21"/>
      <w:szCs w:val="21"/>
      <w:lang w:eastAsia="zh-CN"/>
    </w:rPr>
  </w:style>
  <w:style w:type="character" w:customStyle="1" w:styleId="NormalIndentChar">
    <w:name w:val="Normal Indent Char"/>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
    <w:link w:val="NormalIndent"/>
    <w:rsid w:val="00E76CE2"/>
    <w:rPr>
      <w:rFonts w:ascii="Arial" w:eastAsia="SimSun" w:hAnsi="Arial" w:cs="Arial"/>
      <w:color w:val="0000FF"/>
      <w:kern w:val="2"/>
      <w:sz w:val="21"/>
      <w:szCs w:val="21"/>
      <w:lang w:val="en-US" w:eastAsia="zh-CN" w:bidi="ar-SA"/>
    </w:rPr>
  </w:style>
  <w:style w:type="paragraph" w:styleId="NormalWeb">
    <w:name w:val="Normal (Web)"/>
    <w:basedOn w:val="Normal"/>
    <w:uiPriority w:val="99"/>
    <w:unhideWhenUsed/>
    <w:rsid w:val="009B1672"/>
    <w:pPr>
      <w:spacing w:before="100" w:beforeAutospacing="1" w:after="100" w:afterAutospacing="1"/>
    </w:pPr>
    <w:rPr>
      <w:rFonts w:ascii="SimSun" w:eastAsia="SimSun" w:hAnsi="SimSun" w:cs="SimSun"/>
      <w:sz w:val="24"/>
      <w:lang w:eastAsia="zh-CN"/>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autoRedefine/>
    <w:uiPriority w:val="34"/>
    <w:qFormat/>
    <w:rsid w:val="00CD0CD8"/>
    <w:pPr>
      <w:snapToGrid w:val="0"/>
      <w:spacing w:afterLines="50"/>
      <w:contextualSpacing/>
      <w:jc w:val="both"/>
    </w:pPr>
    <w:rPr>
      <w:rFonts w:eastAsia="SimSun" w:cs="SimSun"/>
      <w:szCs w:val="20"/>
      <w:lang w:eastAsia="zh-CN"/>
    </w:rPr>
  </w:style>
  <w:style w:type="paragraph" w:customStyle="1" w:styleId="CharChar3CharCharCharCharCharChar">
    <w:name w:val="Char Char3 Char Char Char Char Char Char"/>
    <w:next w:val="Normal"/>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DefaultParagraphFont"/>
    <w:rsid w:val="009C6D2A"/>
    <w:rPr>
      <w:rFonts w:ascii="Arial" w:eastAsia="SimSun" w:hAnsi="Arial" w:cs="Arial"/>
      <w:color w:val="0000FF"/>
      <w:kern w:val="2"/>
      <w:lang w:val="en-US" w:eastAsia="zh-CN" w:bidi="ar-SA"/>
    </w:rPr>
  </w:style>
  <w:style w:type="character" w:customStyle="1" w:styleId="Heading2Char1">
    <w:name w:val="Heading 2 Char1"/>
    <w:aliases w:val="Head2A Char,2 Char,H2 Char1,h2 Char1,UNDERRUBRIK 1-2 Char,DO NOT USE_h2 Char,h21 Char,Heading 2 Char Char,H2 Char Char,h2 Char Char"/>
    <w:link w:val="Heading2"/>
    <w:rsid w:val="00E3301B"/>
    <w:rPr>
      <w:rFonts w:eastAsia="MS Mincho" w:cs="Arial"/>
      <w:b/>
      <w:bCs/>
      <w:iCs/>
      <w:szCs w:val="28"/>
    </w:rPr>
  </w:style>
  <w:style w:type="paragraph" w:customStyle="1" w:styleId="H6">
    <w:name w:val="H6"/>
    <w:basedOn w:val="Heading5"/>
    <w:next w:val="Normal"/>
    <w:qFormat/>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Normal"/>
    <w:link w:val="TALCar"/>
    <w:rsid w:val="00957561"/>
    <w:pPr>
      <w:keepNext/>
      <w:keepLines/>
    </w:pPr>
    <w:rPr>
      <w:rFonts w:ascii="Arial" w:eastAsia="SimSun"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Normal"/>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966117"/>
    <w:rPr>
      <w:rFonts w:ascii="Arial" w:eastAsia="MS Mincho" w:hAnsi="Arial" w:cs="Arial"/>
      <w:b/>
      <w:bCs/>
      <w:sz w:val="26"/>
      <w:szCs w:val="26"/>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CD0CD8"/>
    <w:rPr>
      <w:rFonts w:cs="SimSun"/>
    </w:rPr>
  </w:style>
  <w:style w:type="paragraph" w:customStyle="1" w:styleId="maintext">
    <w:name w:val="main text"/>
    <w:basedOn w:val="Normal"/>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PlainText">
    <w:name w:val="Plain Text"/>
    <w:basedOn w:val="Normal"/>
    <w:link w:val="PlainTextChar"/>
    <w:uiPriority w:val="99"/>
    <w:unhideWhenUsed/>
    <w:rsid w:val="00987801"/>
    <w:rPr>
      <w:rFonts w:ascii="Calibri" w:eastAsia="SimSun" w:hAnsi="Calibri" w:cs="SimSun"/>
      <w:sz w:val="22"/>
      <w:szCs w:val="22"/>
      <w:lang w:eastAsia="zh-CN"/>
    </w:rPr>
  </w:style>
  <w:style w:type="character" w:customStyle="1" w:styleId="PlainTextChar">
    <w:name w:val="Plain Text Char"/>
    <w:link w:val="PlainText"/>
    <w:uiPriority w:val="99"/>
    <w:rsid w:val="00987801"/>
    <w:rPr>
      <w:rFonts w:ascii="Calibri" w:eastAsia="SimSun" w:hAnsi="Calibri" w:cs="SimSun"/>
      <w:color w:val="0000FF"/>
      <w:kern w:val="2"/>
      <w:sz w:val="22"/>
      <w:szCs w:val="22"/>
      <w:lang w:val="en-US" w:eastAsia="zh-CN" w:bidi="ar-SA"/>
    </w:rPr>
  </w:style>
  <w:style w:type="character" w:styleId="Strong">
    <w:name w:val="Strong"/>
    <w:uiPriority w:val="22"/>
    <w:qFormat/>
    <w:rsid w:val="00987801"/>
    <w:rPr>
      <w:rFonts w:ascii="Arial" w:eastAsia="SimSun" w:hAnsi="Arial" w:cs="Arial"/>
      <w:b/>
      <w:bCs/>
      <w:color w:val="0000FF"/>
      <w:kern w:val="2"/>
      <w:lang w:val="en-US" w:eastAsia="zh-CN" w:bidi="ar-SA"/>
    </w:rPr>
  </w:style>
  <w:style w:type="character" w:styleId="PlaceholderText">
    <w:name w:val="Placeholder Text"/>
    <w:basedOn w:val="DefaultParagraphFont"/>
    <w:uiPriority w:val="99"/>
    <w:semiHidden/>
    <w:rsid w:val="00B61010"/>
    <w:rPr>
      <w:rFonts w:ascii="Arial" w:eastAsia="SimSun" w:hAnsi="Arial" w:cs="Arial"/>
      <w:color w:val="0000FF"/>
      <w:kern w:val="2"/>
      <w:lang w:val="en-US" w:eastAsia="zh-CN" w:bidi="ar-SA"/>
    </w:rPr>
  </w:style>
  <w:style w:type="character" w:customStyle="1" w:styleId="CommentTextChar">
    <w:name w:val="Comment Text Char"/>
    <w:link w:val="CommentText"/>
    <w:qFormat/>
    <w:rsid w:val="00AD162C"/>
    <w:rPr>
      <w:rFonts w:eastAsia="Times New Roman"/>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0D065E"/>
    <w:rPr>
      <w:rFonts w:ascii="Arial" w:eastAsia="MS Mincho" w:hAnsi="Arial"/>
      <w:b/>
      <w:szCs w:val="24"/>
      <w:lang w:eastAsia="en-US"/>
    </w:rPr>
  </w:style>
  <w:style w:type="character" w:customStyle="1" w:styleId="TACChar">
    <w:name w:val="TAC Char"/>
    <w:link w:val="TAC"/>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character" w:customStyle="1" w:styleId="TALChar">
    <w:name w:val="TAL Char"/>
    <w:qFormat/>
    <w:locked/>
    <w:rsid w:val="0017678E"/>
    <w:rPr>
      <w:rFonts w:ascii="Arial" w:eastAsia="SimSun" w:hAnsi="Arial"/>
      <w:sz w:val="18"/>
      <w:lang w:eastAsia="en-US"/>
    </w:rPr>
  </w:style>
  <w:style w:type="table" w:styleId="MediumShading1-Accent3">
    <w:name w:val="Medium Shading 1 Accent 3"/>
    <w:basedOn w:val="TableNormal"/>
    <w:uiPriority w:val="63"/>
    <w:rsid w:val="00A50F00"/>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paragraph" w:customStyle="1" w:styleId="ListParagraph1">
    <w:name w:val="List Paragraph1"/>
    <w:basedOn w:val="Normal"/>
    <w:qFormat/>
    <w:rsid w:val="006B74AC"/>
    <w:pPr>
      <w:ind w:left="720"/>
      <w:contextualSpacing/>
    </w:pPr>
    <w:rPr>
      <w:sz w:val="24"/>
      <w:lang w:eastAsia="zh-CN"/>
    </w:rPr>
  </w:style>
  <w:style w:type="character" w:customStyle="1" w:styleId="Char1">
    <w:name w:val="正文文本 Char1"/>
    <w:aliases w:val="bt Char2,Corps de texte Car Char2,Corps de texte Car1 Car Char2,Corps de texte Car Car Car Char2,Corps de texte Car1 Car Car Car Char2,Corps de texte Car Car Car Car Car Char2,Corps de texte Car1 Car Car Car Car Car Char2,bt Car Char2"/>
    <w:rsid w:val="00E01237"/>
    <w:rPr>
      <w:rFonts w:eastAsia="MS Mincho"/>
      <w:szCs w:val="24"/>
      <w:lang w:val="en-US" w:eastAsia="en-US" w:bidi="ar-SA"/>
    </w:rPr>
  </w:style>
  <w:style w:type="character" w:customStyle="1" w:styleId="proposalChar">
    <w:name w:val="proposal Char"/>
    <w:link w:val="proposal"/>
    <w:qFormat/>
    <w:rsid w:val="008766A4"/>
    <w:rPr>
      <w:b/>
      <w:i/>
      <w:sz w:val="22"/>
      <w:szCs w:val="22"/>
      <w:lang w:eastAsia="ko-KR"/>
    </w:rPr>
  </w:style>
  <w:style w:type="paragraph" w:customStyle="1" w:styleId="proposal">
    <w:name w:val="proposal"/>
    <w:basedOn w:val="Normal"/>
    <w:link w:val="proposalChar"/>
    <w:qFormat/>
    <w:rsid w:val="008766A4"/>
    <w:pPr>
      <w:spacing w:before="60" w:after="180" w:line="360" w:lineRule="atLeast"/>
      <w:jc w:val="both"/>
    </w:pPr>
    <w:rPr>
      <w:rFonts w:eastAsia="SimSun"/>
      <w:b/>
      <w:i/>
      <w:sz w:val="22"/>
      <w:szCs w:val="22"/>
      <w:lang w:eastAsia="ko-KR"/>
    </w:rPr>
  </w:style>
  <w:style w:type="character" w:customStyle="1" w:styleId="FooterChar">
    <w:name w:val="Footer Char"/>
    <w:basedOn w:val="DefaultParagraphFont"/>
    <w:link w:val="Footer"/>
    <w:uiPriority w:val="99"/>
    <w:rsid w:val="00736A58"/>
    <w:rPr>
      <w:rFonts w:eastAsia="Times New Roman"/>
      <w:sz w:val="18"/>
      <w:szCs w:val="18"/>
      <w:lang w:eastAsia="en-US"/>
    </w:rPr>
  </w:style>
</w:styles>
</file>

<file path=word/webSettings.xml><?xml version="1.0" encoding="utf-8"?>
<w:webSettings xmlns:r="http://schemas.openxmlformats.org/officeDocument/2006/relationships" xmlns:w="http://schemas.openxmlformats.org/wordprocessingml/2006/main">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02726909">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0894345">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5788818">
      <w:bodyDiv w:val="1"/>
      <w:marLeft w:val="0"/>
      <w:marRight w:val="0"/>
      <w:marTop w:val="0"/>
      <w:marBottom w:val="0"/>
      <w:divBdr>
        <w:top w:val="none" w:sz="0" w:space="0" w:color="auto"/>
        <w:left w:val="none" w:sz="0" w:space="0" w:color="auto"/>
        <w:bottom w:val="none" w:sz="0" w:space="0" w:color="auto"/>
        <w:right w:val="none" w:sz="0" w:space="0" w:color="auto"/>
      </w:divBdr>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5510983">
      <w:bodyDiv w:val="1"/>
      <w:marLeft w:val="0"/>
      <w:marRight w:val="0"/>
      <w:marTop w:val="0"/>
      <w:marBottom w:val="0"/>
      <w:divBdr>
        <w:top w:val="none" w:sz="0" w:space="0" w:color="auto"/>
        <w:left w:val="none" w:sz="0" w:space="0" w:color="auto"/>
        <w:bottom w:val="none" w:sz="0" w:space="0" w:color="auto"/>
        <w:right w:val="none" w:sz="0" w:space="0" w:color="auto"/>
      </w:divBdr>
      <w:divsChild>
        <w:div w:id="534272725">
          <w:marLeft w:val="446"/>
          <w:marRight w:val="0"/>
          <w:marTop w:val="0"/>
          <w:marBottom w:val="0"/>
          <w:divBdr>
            <w:top w:val="none" w:sz="0" w:space="0" w:color="auto"/>
            <w:left w:val="none" w:sz="0" w:space="0" w:color="auto"/>
            <w:bottom w:val="none" w:sz="0" w:space="0" w:color="auto"/>
            <w:right w:val="none" w:sz="0" w:space="0" w:color="auto"/>
          </w:divBdr>
        </w:div>
        <w:div w:id="1718435060">
          <w:marLeft w:val="446"/>
          <w:marRight w:val="0"/>
          <w:marTop w:val="0"/>
          <w:marBottom w:val="0"/>
          <w:divBdr>
            <w:top w:val="none" w:sz="0" w:space="0" w:color="auto"/>
            <w:left w:val="none" w:sz="0" w:space="0" w:color="auto"/>
            <w:bottom w:val="none" w:sz="0" w:space="0" w:color="auto"/>
            <w:right w:val="none" w:sz="0" w:space="0" w:color="auto"/>
          </w:divBdr>
        </w:div>
        <w:div w:id="1404909073">
          <w:marLeft w:val="446"/>
          <w:marRight w:val="0"/>
          <w:marTop w:val="0"/>
          <w:marBottom w:val="0"/>
          <w:divBdr>
            <w:top w:val="none" w:sz="0" w:space="0" w:color="auto"/>
            <w:left w:val="none" w:sz="0" w:space="0" w:color="auto"/>
            <w:bottom w:val="none" w:sz="0" w:space="0" w:color="auto"/>
            <w:right w:val="none" w:sz="0" w:space="0" w:color="auto"/>
          </w:divBdr>
        </w:div>
        <w:div w:id="1757440644">
          <w:marLeft w:val="446"/>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8622175">
      <w:bodyDiv w:val="1"/>
      <w:marLeft w:val="0"/>
      <w:marRight w:val="0"/>
      <w:marTop w:val="0"/>
      <w:marBottom w:val="0"/>
      <w:divBdr>
        <w:top w:val="none" w:sz="0" w:space="0" w:color="auto"/>
        <w:left w:val="none" w:sz="0" w:space="0" w:color="auto"/>
        <w:bottom w:val="none" w:sz="0" w:space="0" w:color="auto"/>
        <w:right w:val="none" w:sz="0" w:space="0" w:color="auto"/>
      </w:divBdr>
      <w:divsChild>
        <w:div w:id="1822696559">
          <w:marLeft w:val="446"/>
          <w:marRight w:val="0"/>
          <w:marTop w:val="0"/>
          <w:marBottom w:val="0"/>
          <w:divBdr>
            <w:top w:val="none" w:sz="0" w:space="0" w:color="auto"/>
            <w:left w:val="none" w:sz="0" w:space="0" w:color="auto"/>
            <w:bottom w:val="none" w:sz="0" w:space="0" w:color="auto"/>
            <w:right w:val="none" w:sz="0" w:space="0" w:color="auto"/>
          </w:divBdr>
        </w:div>
        <w:div w:id="1754666863">
          <w:marLeft w:val="446"/>
          <w:marRight w:val="0"/>
          <w:marTop w:val="0"/>
          <w:marBottom w:val="0"/>
          <w:divBdr>
            <w:top w:val="none" w:sz="0" w:space="0" w:color="auto"/>
            <w:left w:val="none" w:sz="0" w:space="0" w:color="auto"/>
            <w:bottom w:val="none" w:sz="0" w:space="0" w:color="auto"/>
            <w:right w:val="none" w:sz="0" w:space="0" w:color="auto"/>
          </w:divBdr>
        </w:div>
        <w:div w:id="1517302691">
          <w:marLeft w:val="446"/>
          <w:marRight w:val="0"/>
          <w:marTop w:val="0"/>
          <w:marBottom w:val="0"/>
          <w:divBdr>
            <w:top w:val="none" w:sz="0" w:space="0" w:color="auto"/>
            <w:left w:val="none" w:sz="0" w:space="0" w:color="auto"/>
            <w:bottom w:val="none" w:sz="0" w:space="0" w:color="auto"/>
            <w:right w:val="none" w:sz="0" w:space="0" w:color="auto"/>
          </w:divBdr>
        </w:div>
        <w:div w:id="1719283586">
          <w:marLeft w:val="446"/>
          <w:marRight w:val="0"/>
          <w:marTop w:val="0"/>
          <w:marBottom w:val="0"/>
          <w:divBdr>
            <w:top w:val="none" w:sz="0" w:space="0" w:color="auto"/>
            <w:left w:val="none" w:sz="0" w:space="0" w:color="auto"/>
            <w:bottom w:val="none" w:sz="0" w:space="0" w:color="auto"/>
            <w:right w:val="none" w:sz="0" w:space="0" w:color="auto"/>
          </w:divBdr>
        </w:div>
        <w:div w:id="474639308">
          <w:marLeft w:val="446"/>
          <w:marRight w:val="0"/>
          <w:marTop w:val="0"/>
          <w:marBottom w:val="0"/>
          <w:divBdr>
            <w:top w:val="none" w:sz="0" w:space="0" w:color="auto"/>
            <w:left w:val="none" w:sz="0" w:space="0" w:color="auto"/>
            <w:bottom w:val="none" w:sz="0" w:space="0" w:color="auto"/>
            <w:right w:val="none" w:sz="0" w:space="0" w:color="auto"/>
          </w:divBdr>
        </w:div>
        <w:div w:id="1382557981">
          <w:marLeft w:val="446"/>
          <w:marRight w:val="0"/>
          <w:marTop w:val="0"/>
          <w:marBottom w:val="0"/>
          <w:divBdr>
            <w:top w:val="none" w:sz="0" w:space="0" w:color="auto"/>
            <w:left w:val="none" w:sz="0" w:space="0" w:color="auto"/>
            <w:bottom w:val="none" w:sz="0" w:space="0" w:color="auto"/>
            <w:right w:val="none" w:sz="0" w:space="0" w:color="auto"/>
          </w:divBdr>
        </w:div>
      </w:divsChild>
    </w:div>
    <w:div w:id="1092434873">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441952460">
      <w:bodyDiv w:val="1"/>
      <w:marLeft w:val="0"/>
      <w:marRight w:val="0"/>
      <w:marTop w:val="0"/>
      <w:marBottom w:val="0"/>
      <w:divBdr>
        <w:top w:val="none" w:sz="0" w:space="0" w:color="auto"/>
        <w:left w:val="none" w:sz="0" w:space="0" w:color="auto"/>
        <w:bottom w:val="none" w:sz="0" w:space="0" w:color="auto"/>
        <w:right w:val="none" w:sz="0" w:space="0" w:color="auto"/>
      </w:divBdr>
      <w:divsChild>
        <w:div w:id="1566648241">
          <w:marLeft w:val="720"/>
          <w:marRight w:val="0"/>
          <w:marTop w:val="0"/>
          <w:marBottom w:val="0"/>
          <w:divBdr>
            <w:top w:val="none" w:sz="0" w:space="0" w:color="auto"/>
            <w:left w:val="none" w:sz="0" w:space="0" w:color="auto"/>
            <w:bottom w:val="none" w:sz="0" w:space="0" w:color="auto"/>
            <w:right w:val="none" w:sz="0" w:space="0" w:color="auto"/>
          </w:divBdr>
        </w:div>
      </w:divsChild>
    </w:div>
    <w:div w:id="1500459407">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206576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44782572">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24" Type="http://schemas.microsoft.com/office/2011/relationships/commentsExtended" Target="commentsExtended.xml"/><Relationship Id="rId5" Type="http://schemas.openxmlformats.org/officeDocument/2006/relationships/webSettings" Target="webSettings.xml"/><Relationship Id="rId23" Type="http://schemas.microsoft.com/office/2011/relationships/people" Target="peop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F0825A-0E06-4B88-A1F0-B59656BDD5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1269</TotalTime>
  <Pages>3</Pages>
  <Words>1153</Words>
  <Characters>7026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8163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80205318</dc:creator>
  <cp:lastModifiedBy>aaa</cp:lastModifiedBy>
  <cp:revision>47</cp:revision>
  <cp:lastPrinted>2019-08-12T10:10:00Z</cp:lastPrinted>
  <dcterms:created xsi:type="dcterms:W3CDTF">2020-10-24T00:35:00Z</dcterms:created>
  <dcterms:modified xsi:type="dcterms:W3CDTF">2021-01-18T03:38:00Z</dcterms:modified>
</cp:coreProperties>
</file>